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B5" w:rsidRPr="00797F6A" w:rsidRDefault="00797F6A" w:rsidP="00797F6A">
      <w:pPr>
        <w:pStyle w:val="a3"/>
        <w:spacing w:before="9"/>
        <w:ind w:left="0"/>
        <w:jc w:val="center"/>
        <w:rPr>
          <w:b/>
          <w:szCs w:val="28"/>
          <w:lang w:eastAsia="ru-RU"/>
        </w:rPr>
      </w:pPr>
      <w:r w:rsidRPr="00797F6A">
        <w:rPr>
          <w:b/>
          <w:bCs/>
          <w:szCs w:val="28"/>
        </w:rPr>
        <w:t>Цены за</w:t>
      </w:r>
      <w:r w:rsidRPr="00797F6A">
        <w:rPr>
          <w:b/>
          <w:szCs w:val="28"/>
        </w:rPr>
        <w:t xml:space="preserve"> предоставление прав на использование изображений музейных предметов и музейных коллекций, а </w:t>
      </w:r>
      <w:r w:rsidRPr="00797F6A">
        <w:rPr>
          <w:b/>
          <w:bCs/>
          <w:szCs w:val="28"/>
        </w:rPr>
        <w:t>также зданий, сооружений (интерьер и экстерьер), находящихся в оперативном управлении</w:t>
      </w:r>
      <w:r w:rsidRPr="00797F6A">
        <w:rPr>
          <w:b/>
          <w:szCs w:val="28"/>
          <w:lang w:eastAsia="ru-RU"/>
        </w:rPr>
        <w:t xml:space="preserve"> Музея</w:t>
      </w:r>
      <w:r w:rsidRPr="00797F6A">
        <w:rPr>
          <w:b/>
          <w:bCs/>
          <w:szCs w:val="28"/>
        </w:rPr>
        <w:t xml:space="preserve"> и объектов, в </w:t>
      </w:r>
      <w:proofErr w:type="spellStart"/>
      <w:r w:rsidRPr="00797F6A">
        <w:rPr>
          <w:b/>
          <w:bCs/>
          <w:szCs w:val="28"/>
        </w:rPr>
        <w:t>т.ч</w:t>
      </w:r>
      <w:proofErr w:type="spellEnd"/>
      <w:r w:rsidRPr="00797F6A">
        <w:rPr>
          <w:b/>
          <w:bCs/>
          <w:szCs w:val="28"/>
        </w:rPr>
        <w:t>. малых архитектурных форм</w:t>
      </w:r>
      <w:r w:rsidR="009E177E">
        <w:rPr>
          <w:b/>
          <w:bCs/>
          <w:szCs w:val="28"/>
        </w:rPr>
        <w:t>,</w:t>
      </w:r>
      <w:r w:rsidRPr="00797F6A">
        <w:rPr>
          <w:b/>
          <w:bCs/>
          <w:szCs w:val="28"/>
        </w:rPr>
        <w:t xml:space="preserve"> расположенных на территории </w:t>
      </w:r>
      <w:r w:rsidRPr="00797F6A">
        <w:rPr>
          <w:b/>
          <w:szCs w:val="28"/>
          <w:lang w:eastAsia="ru-RU"/>
        </w:rPr>
        <w:t>Музея</w:t>
      </w:r>
    </w:p>
    <w:p w:rsidR="00797F6A" w:rsidRPr="00CC11B5" w:rsidRDefault="00797F6A" w:rsidP="00D339F8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9734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367"/>
        <w:gridCol w:w="1112"/>
        <w:gridCol w:w="1561"/>
      </w:tblGrid>
      <w:tr w:rsidR="00CC11B5" w:rsidRPr="00CC11B5" w:rsidTr="00B360E4">
        <w:trPr>
          <w:trHeight w:val="597"/>
        </w:trPr>
        <w:tc>
          <w:tcPr>
            <w:tcW w:w="694" w:type="dxa"/>
            <w:vMerge w:val="restart"/>
          </w:tcPr>
          <w:p w:rsidR="00CC11B5" w:rsidRPr="00CC11B5" w:rsidRDefault="00CC11B5" w:rsidP="009E5794">
            <w:pPr>
              <w:pStyle w:val="TableParagraph"/>
              <w:spacing w:before="157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11B5">
              <w:rPr>
                <w:rFonts w:ascii="Times New Roman" w:hAnsi="Times New Roman"/>
                <w:b/>
                <w:sz w:val="24"/>
              </w:rPr>
              <w:t>№</w:t>
            </w:r>
            <w:r w:rsidRPr="00CC11B5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CC11B5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367" w:type="dxa"/>
            <w:vMerge w:val="restart"/>
          </w:tcPr>
          <w:p w:rsidR="00CC11B5" w:rsidRPr="00CC11B5" w:rsidRDefault="00CC11B5" w:rsidP="00D339F8">
            <w:pPr>
              <w:pStyle w:val="TableParagraph"/>
              <w:spacing w:before="9" w:line="240" w:lineRule="auto"/>
              <w:rPr>
                <w:rFonts w:ascii="Times New Roman" w:hAnsi="Times New Roman"/>
                <w:sz w:val="25"/>
              </w:rPr>
            </w:pPr>
          </w:p>
          <w:p w:rsidR="00CC11B5" w:rsidRPr="00CC11B5" w:rsidRDefault="00CC11B5" w:rsidP="00D339F8">
            <w:pPr>
              <w:pStyle w:val="TableParagraph"/>
              <w:spacing w:line="240" w:lineRule="auto"/>
              <w:ind w:right="4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C11B5">
              <w:rPr>
                <w:rFonts w:ascii="Times New Roman" w:hAnsi="Times New Roman"/>
                <w:b/>
                <w:sz w:val="24"/>
              </w:rPr>
              <w:t>Цель</w:t>
            </w:r>
            <w:proofErr w:type="spellEnd"/>
            <w:r w:rsidRPr="00CC11B5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CC11B5">
              <w:rPr>
                <w:rFonts w:ascii="Times New Roman" w:hAnsi="Times New Roman"/>
                <w:b/>
                <w:sz w:val="24"/>
              </w:rPr>
              <w:t>использования</w:t>
            </w:r>
          </w:p>
        </w:tc>
        <w:tc>
          <w:tcPr>
            <w:tcW w:w="2673" w:type="dxa"/>
            <w:gridSpan w:val="2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Размер</w:t>
            </w:r>
            <w:r w:rsidRPr="00CC11B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вознаграждения</w:t>
            </w:r>
          </w:p>
          <w:p w:rsidR="00CC11B5" w:rsidRPr="00CC11B5" w:rsidRDefault="00CC11B5" w:rsidP="00D339F8">
            <w:pPr>
              <w:pStyle w:val="TableParagraph"/>
              <w:spacing w:before="53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CC11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группам,</w:t>
            </w:r>
            <w:r w:rsidRPr="00CC11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(руб.)*</w:t>
            </w:r>
            <w:r w:rsidR="00CC659A">
              <w:rPr>
                <w:rFonts w:ascii="Times New Roman" w:hAnsi="Times New Roman"/>
                <w:b/>
                <w:sz w:val="24"/>
                <w:lang w:val="ru-RU"/>
              </w:rPr>
              <w:t xml:space="preserve"> (в </w:t>
            </w:r>
            <w:proofErr w:type="spellStart"/>
            <w:r w:rsidR="00CC659A">
              <w:rPr>
                <w:rFonts w:ascii="Times New Roman" w:hAnsi="Times New Roman"/>
                <w:b/>
                <w:sz w:val="24"/>
                <w:lang w:val="ru-RU"/>
              </w:rPr>
              <w:t>т.ч</w:t>
            </w:r>
            <w:proofErr w:type="spellEnd"/>
            <w:r w:rsidR="00CC659A">
              <w:rPr>
                <w:rFonts w:ascii="Times New Roman" w:hAnsi="Times New Roman"/>
                <w:b/>
                <w:sz w:val="24"/>
                <w:lang w:val="ru-RU"/>
              </w:rPr>
              <w:t>. НДС 20%)</w:t>
            </w:r>
          </w:p>
        </w:tc>
      </w:tr>
      <w:tr w:rsidR="00CC11B5" w:rsidRPr="00CC11B5" w:rsidTr="00B360E4">
        <w:trPr>
          <w:trHeight w:val="268"/>
        </w:trPr>
        <w:tc>
          <w:tcPr>
            <w:tcW w:w="694" w:type="dxa"/>
            <w:vMerge/>
            <w:tcBorders>
              <w:top w:val="nil"/>
            </w:tcBorders>
          </w:tcPr>
          <w:p w:rsidR="00CC11B5" w:rsidRPr="00CC11B5" w:rsidRDefault="00CC11B5" w:rsidP="00D339F8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367" w:type="dxa"/>
            <w:vMerge/>
            <w:tcBorders>
              <w:top w:val="nil"/>
            </w:tcBorders>
          </w:tcPr>
          <w:p w:rsidR="00CC11B5" w:rsidRPr="00CC11B5" w:rsidRDefault="00CC11B5" w:rsidP="00D339F8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b/>
                <w:w w:val="99"/>
                <w:sz w:val="24"/>
              </w:rPr>
              <w:t>I</w:t>
            </w:r>
            <w:r>
              <w:rPr>
                <w:rFonts w:ascii="Times New Roman" w:hAnsi="Times New Roman"/>
                <w:b/>
                <w:w w:val="99"/>
                <w:sz w:val="24"/>
                <w:lang w:val="ru-RU"/>
              </w:rPr>
              <w:t>**</w:t>
            </w:r>
          </w:p>
        </w:tc>
        <w:tc>
          <w:tcPr>
            <w:tcW w:w="1561" w:type="dxa"/>
          </w:tcPr>
          <w:p w:rsidR="00CC11B5" w:rsidRPr="00CC659A" w:rsidRDefault="00CC11B5" w:rsidP="00D339F8">
            <w:pPr>
              <w:pStyle w:val="TableParagraph"/>
              <w:spacing w:line="240" w:lineRule="auto"/>
              <w:ind w:right="51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b/>
                <w:sz w:val="24"/>
              </w:rPr>
              <w:t>II</w:t>
            </w:r>
          </w:p>
        </w:tc>
      </w:tr>
      <w:tr w:rsidR="00CC11B5" w:rsidRPr="00CC11B5" w:rsidTr="00B360E4">
        <w:trPr>
          <w:trHeight w:val="277"/>
        </w:trPr>
        <w:tc>
          <w:tcPr>
            <w:tcW w:w="694" w:type="dxa"/>
          </w:tcPr>
          <w:p w:rsidR="00CC11B5" w:rsidRPr="00CC659A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67" w:type="dxa"/>
          </w:tcPr>
          <w:p w:rsidR="00CC11B5" w:rsidRPr="00CC11B5" w:rsidRDefault="00CC11B5" w:rsidP="00797F6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публикации</w:t>
            </w:r>
            <w:r w:rsidRPr="00CC11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11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научных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трудах</w:t>
            </w:r>
            <w:r w:rsidR="00F37E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37EFC" w:rsidRPr="00CC11B5">
              <w:rPr>
                <w:rFonts w:ascii="Times New Roman" w:hAnsi="Times New Roman"/>
                <w:lang w:val="ru-RU"/>
              </w:rPr>
              <w:t>(за</w:t>
            </w:r>
            <w:r w:rsidR="00F37EFC" w:rsidRPr="00CC11B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F37EFC">
              <w:rPr>
                <w:rFonts w:ascii="Times New Roman" w:hAnsi="Times New Roman"/>
                <w:spacing w:val="-4"/>
                <w:lang w:val="ru-RU"/>
              </w:rPr>
              <w:t>и</w:t>
            </w:r>
            <w:r w:rsidR="00F37EFC" w:rsidRPr="00CC11B5">
              <w:rPr>
                <w:rFonts w:ascii="Times New Roman" w:hAnsi="Times New Roman"/>
                <w:lang w:val="ru-RU"/>
              </w:rPr>
              <w:t>сключением</w:t>
            </w:r>
            <w:r w:rsidR="00F37EFC" w:rsidRPr="00CC11B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F37EFC" w:rsidRPr="00CC11B5">
              <w:rPr>
                <w:rFonts w:ascii="Times New Roman" w:hAnsi="Times New Roman"/>
                <w:lang w:val="ru-RU"/>
              </w:rPr>
              <w:t>случаев</w:t>
            </w:r>
            <w:r w:rsidR="00F37EFC">
              <w:rPr>
                <w:rFonts w:ascii="Times New Roman" w:hAnsi="Times New Roman"/>
                <w:lang w:val="ru-RU"/>
              </w:rPr>
              <w:t xml:space="preserve"> </w:t>
            </w:r>
            <w:r w:rsidR="00F37EFC" w:rsidRPr="00CC11B5">
              <w:rPr>
                <w:rFonts w:ascii="Times New Roman" w:hAnsi="Times New Roman"/>
                <w:lang w:val="ru-RU"/>
              </w:rPr>
              <w:t>использования изображений в соответствии со статьей 1274</w:t>
            </w:r>
            <w:r w:rsidR="00F37EFC">
              <w:rPr>
                <w:rFonts w:ascii="Times New Roman" w:hAnsi="Times New Roman"/>
                <w:lang w:val="ru-RU"/>
              </w:rPr>
              <w:t xml:space="preserve"> </w:t>
            </w:r>
            <w:r w:rsidR="00F37EFC" w:rsidRPr="00CC11B5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="00F37EFC" w:rsidRPr="00CC11B5">
              <w:rPr>
                <w:rFonts w:ascii="Times New Roman" w:hAnsi="Times New Roman"/>
                <w:lang w:val="ru-RU"/>
              </w:rPr>
              <w:t>Гражданского</w:t>
            </w:r>
            <w:r w:rsidR="00F37EFC" w:rsidRPr="00CC11B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F37EFC" w:rsidRPr="00CC11B5">
              <w:rPr>
                <w:rFonts w:ascii="Times New Roman" w:hAnsi="Times New Roman"/>
                <w:lang w:val="ru-RU"/>
              </w:rPr>
              <w:t xml:space="preserve">кодекса </w:t>
            </w:r>
            <w:r w:rsidR="000A64A3">
              <w:rPr>
                <w:rFonts w:ascii="Times New Roman" w:hAnsi="Times New Roman"/>
                <w:lang w:val="ru-RU"/>
              </w:rPr>
              <w:t>Р</w:t>
            </w:r>
            <w:r w:rsidR="00F37EFC" w:rsidRPr="00CC11B5">
              <w:rPr>
                <w:rFonts w:ascii="Times New Roman" w:hAnsi="Times New Roman"/>
                <w:lang w:val="ru-RU"/>
              </w:rPr>
              <w:t>Ф)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44"/>
        </w:trPr>
        <w:tc>
          <w:tcPr>
            <w:tcW w:w="694" w:type="dxa"/>
          </w:tcPr>
          <w:p w:rsidR="00CC11B5" w:rsidRPr="00CC659A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публикации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путеводителях,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буклетах,</w:t>
            </w:r>
            <w:r w:rsidRPr="00CC11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периодических</w:t>
            </w:r>
          </w:p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печатных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изданиях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C11B5">
              <w:rPr>
                <w:rFonts w:ascii="Times New Roman" w:hAnsi="Times New Roman"/>
                <w:sz w:val="24"/>
                <w:lang w:val="ru-RU"/>
              </w:rPr>
              <w:t>научно-просветительского</w:t>
            </w:r>
            <w:proofErr w:type="gramEnd"/>
          </w:p>
        </w:tc>
        <w:tc>
          <w:tcPr>
            <w:tcW w:w="1112" w:type="dxa"/>
          </w:tcPr>
          <w:p w:rsidR="00CC11B5" w:rsidRPr="009957FE" w:rsidRDefault="009957FE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9957FE" w:rsidRDefault="009957FE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10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публикации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периодических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изданиях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(журналы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</w:p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C11B5">
              <w:rPr>
                <w:rFonts w:ascii="Times New Roman" w:hAnsi="Times New Roman"/>
                <w:sz w:val="24"/>
              </w:rPr>
              <w:t>газеты</w:t>
            </w:r>
            <w:proofErr w:type="spellEnd"/>
            <w:r w:rsidRPr="00CC11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12000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66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449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 публикации в художественных изданиях, альбомах,</w:t>
            </w:r>
            <w:r w:rsidRPr="00CC11B5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каталогах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12000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34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изображений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календарях,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плакатах,</w:t>
            </w:r>
          </w:p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C11B5">
              <w:rPr>
                <w:rFonts w:ascii="Times New Roman" w:hAnsi="Times New Roman"/>
                <w:sz w:val="24"/>
              </w:rPr>
              <w:t>открытках</w:t>
            </w:r>
            <w:proofErr w:type="spellEnd"/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12000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8D1029" w:rsidRPr="00CC11B5" w:rsidTr="00B360E4">
        <w:trPr>
          <w:trHeight w:val="534"/>
        </w:trPr>
        <w:tc>
          <w:tcPr>
            <w:tcW w:w="694" w:type="dxa"/>
          </w:tcPr>
          <w:p w:rsidR="008D1029" w:rsidRPr="00CC11B5" w:rsidRDefault="008D1029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sz w:val="24"/>
              </w:rPr>
            </w:pPr>
          </w:p>
        </w:tc>
        <w:tc>
          <w:tcPr>
            <w:tcW w:w="6367" w:type="dxa"/>
          </w:tcPr>
          <w:p w:rsidR="008D1029" w:rsidRPr="008D1029" w:rsidRDefault="008D1029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D1029">
              <w:rPr>
                <w:rFonts w:ascii="Times New Roman" w:hAnsi="Times New Roman"/>
                <w:sz w:val="24"/>
                <w:lang w:val="ru-RU"/>
              </w:rPr>
              <w:t>Для публичного использования изображений в интерьере заказчика (юридического лица и ИП)</w:t>
            </w:r>
          </w:p>
        </w:tc>
        <w:tc>
          <w:tcPr>
            <w:tcW w:w="1112" w:type="dxa"/>
          </w:tcPr>
          <w:p w:rsidR="008D1029" w:rsidRPr="008D1029" w:rsidRDefault="008D1029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7 000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8D1029" w:rsidRPr="008D1029" w:rsidRDefault="008D1029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12 0000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66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746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 использования в компьютерных программах,</w:t>
            </w:r>
            <w:r w:rsidRPr="00CC11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мобильных</w:t>
            </w:r>
            <w:r w:rsidRPr="00CC11B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приложениях,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мультимедийных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проектах,</w:t>
            </w:r>
            <w:r w:rsidR="008D1029">
              <w:rPr>
                <w:rFonts w:ascii="Times New Roman" w:hAnsi="Times New Roman"/>
                <w:sz w:val="24"/>
                <w:lang w:val="ru-RU"/>
              </w:rPr>
              <w:t xml:space="preserve"> игровых приложениях, сайтах, веб-страницах и т.д.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2500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6000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287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рекламе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или для</w:t>
            </w:r>
            <w:r w:rsidRPr="00CC11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целей</w:t>
            </w:r>
            <w:r w:rsidRPr="00CC11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рекламы</w:t>
            </w:r>
            <w:r w:rsidRPr="00CC11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любых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носителях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5000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12000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1122"/>
        </w:trPr>
        <w:tc>
          <w:tcPr>
            <w:tcW w:w="694" w:type="dxa"/>
            <w:vMerge w:val="restart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89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 использования на товарах народного потребления (за</w:t>
            </w:r>
            <w:r w:rsidRPr="00CC11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исключением названных выше), в том числе на упаковках,</w:t>
            </w:r>
            <w:r w:rsidRPr="00CC11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кроме использования в качестве элементов товарного знака,</w:t>
            </w:r>
            <w:r w:rsidRPr="00CC11B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знака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обслуживания: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1B5" w:rsidRPr="00CC11B5" w:rsidTr="00B360E4">
        <w:trPr>
          <w:trHeight w:val="558"/>
        </w:trPr>
        <w:tc>
          <w:tcPr>
            <w:tcW w:w="694" w:type="dxa"/>
            <w:vMerge/>
            <w:tcBorders>
              <w:top w:val="nil"/>
            </w:tcBorders>
          </w:tcPr>
          <w:p w:rsidR="00CC11B5" w:rsidRPr="00D339F8" w:rsidRDefault="00CC11B5" w:rsidP="00D339F8">
            <w:pPr>
              <w:pStyle w:val="a5"/>
              <w:numPr>
                <w:ilvl w:val="0"/>
                <w:numId w:val="3"/>
              </w:numPr>
              <w:rPr>
                <w:sz w:val="2"/>
                <w:szCs w:val="2"/>
                <w:lang w:val="ru-RU"/>
              </w:rPr>
            </w:pPr>
          </w:p>
        </w:tc>
        <w:tc>
          <w:tcPr>
            <w:tcW w:w="6367" w:type="dxa"/>
          </w:tcPr>
          <w:p w:rsidR="00CC11B5" w:rsidRPr="00CC11B5" w:rsidRDefault="00DE03B3" w:rsidP="00D339F8">
            <w:pPr>
              <w:pStyle w:val="TableParagraph"/>
              <w:spacing w:line="240" w:lineRule="auto"/>
              <w:ind w:righ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  <w:r w:rsidR="00CC11B5" w:rsidRPr="00CC11B5">
              <w:rPr>
                <w:rFonts w:ascii="Times New Roman" w:hAnsi="Times New Roman"/>
                <w:lang w:val="ru-RU"/>
              </w:rPr>
              <w:t xml:space="preserve"> 1 год использования 1 изображения при массовом производстве</w:t>
            </w:r>
            <w:r w:rsidR="00CC11B5" w:rsidRPr="00CC11B5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товаров</w:t>
            </w:r>
            <w:r w:rsidR="00CC11B5" w:rsidRPr="00CC11B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народного потребления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20000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54"/>
        </w:trPr>
        <w:tc>
          <w:tcPr>
            <w:tcW w:w="694" w:type="dxa"/>
            <w:vMerge/>
            <w:tcBorders>
              <w:top w:val="nil"/>
            </w:tcBorders>
          </w:tcPr>
          <w:p w:rsidR="00CC11B5" w:rsidRPr="00D339F8" w:rsidRDefault="00CC11B5" w:rsidP="00D339F8">
            <w:pPr>
              <w:pStyle w:val="a5"/>
              <w:numPr>
                <w:ilvl w:val="0"/>
                <w:numId w:val="3"/>
              </w:numPr>
              <w:rPr>
                <w:sz w:val="2"/>
                <w:szCs w:val="2"/>
              </w:rPr>
            </w:pPr>
          </w:p>
        </w:tc>
        <w:tc>
          <w:tcPr>
            <w:tcW w:w="6367" w:type="dxa"/>
          </w:tcPr>
          <w:p w:rsidR="00CC11B5" w:rsidRPr="00CC11B5" w:rsidRDefault="00DE03B3" w:rsidP="00D339F8">
            <w:pPr>
              <w:pStyle w:val="TableParagraph"/>
              <w:spacing w:line="240" w:lineRule="auto"/>
              <w:ind w:right="5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  <w:r w:rsidR="00CC11B5" w:rsidRPr="00CC11B5">
              <w:rPr>
                <w:rFonts w:ascii="Times New Roman" w:hAnsi="Times New Roman"/>
                <w:lang w:val="ru-RU"/>
              </w:rPr>
              <w:t xml:space="preserve"> использование 1 изображения при серийном производстве </w:t>
            </w:r>
            <w:proofErr w:type="spellStart"/>
            <w:proofErr w:type="gramStart"/>
            <w:r w:rsidR="00CC11B5" w:rsidRPr="00CC11B5">
              <w:rPr>
                <w:rFonts w:ascii="Times New Roman" w:hAnsi="Times New Roman"/>
                <w:lang w:val="ru-RU"/>
              </w:rPr>
              <w:t>това</w:t>
            </w:r>
            <w:proofErr w:type="spellEnd"/>
            <w:r w:rsidR="00CC11B5" w:rsidRPr="00CC11B5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ров</w:t>
            </w:r>
            <w:proofErr w:type="gramEnd"/>
            <w:r w:rsidR="00CC11B5" w:rsidRPr="00CC11B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народного потребления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5000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12000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61"/>
        </w:trPr>
        <w:tc>
          <w:tcPr>
            <w:tcW w:w="694" w:type="dxa"/>
            <w:vMerge/>
            <w:tcBorders>
              <w:top w:val="nil"/>
            </w:tcBorders>
          </w:tcPr>
          <w:p w:rsidR="00CC11B5" w:rsidRPr="00D339F8" w:rsidRDefault="00CC11B5" w:rsidP="00D339F8">
            <w:pPr>
              <w:pStyle w:val="a5"/>
              <w:numPr>
                <w:ilvl w:val="0"/>
                <w:numId w:val="3"/>
              </w:numPr>
              <w:rPr>
                <w:sz w:val="2"/>
                <w:szCs w:val="2"/>
              </w:rPr>
            </w:pPr>
          </w:p>
        </w:tc>
        <w:tc>
          <w:tcPr>
            <w:tcW w:w="6367" w:type="dxa"/>
          </w:tcPr>
          <w:p w:rsidR="00CC11B5" w:rsidRPr="00CC11B5" w:rsidRDefault="00DE03B3" w:rsidP="00D339F8">
            <w:pPr>
              <w:pStyle w:val="TableParagraph"/>
              <w:spacing w:line="240" w:lineRule="auto"/>
              <w:ind w:right="11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  <w:r w:rsidR="00CC11B5" w:rsidRPr="00CC11B5">
              <w:rPr>
                <w:rFonts w:ascii="Times New Roman" w:hAnsi="Times New Roman"/>
                <w:lang w:val="ru-RU"/>
              </w:rPr>
              <w:t xml:space="preserve"> использование 1 изображения на 1 товаре народного</w:t>
            </w:r>
            <w:r w:rsidR="00CC11B5" w:rsidRPr="00CC11B5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потребления</w:t>
            </w:r>
            <w:r w:rsidR="00CC11B5" w:rsidRPr="00CC11B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при</w:t>
            </w:r>
            <w:r w:rsidR="00CC11B5" w:rsidRPr="00CC11B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штучном</w:t>
            </w:r>
            <w:r w:rsidR="00CC11B5" w:rsidRPr="00CC11B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CC11B5" w:rsidRPr="00CC11B5">
              <w:rPr>
                <w:rFonts w:ascii="Times New Roman" w:hAnsi="Times New Roman"/>
                <w:lang w:val="ru-RU"/>
              </w:rPr>
              <w:t>выпуске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600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5000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51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 использования изображения в качестве элемента</w:t>
            </w:r>
            <w:r w:rsidRPr="00CC11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товарного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знака,</w:t>
            </w:r>
            <w:r w:rsidRPr="00CC11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знака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обслуживания,</w:t>
            </w:r>
            <w:r w:rsidRPr="00CC11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вне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 w:rsidRPr="00CC11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от</w:t>
            </w:r>
            <w:r w:rsidR="00EB1607">
              <w:rPr>
                <w:rFonts w:ascii="Times New Roman" w:hAnsi="Times New Roman"/>
                <w:sz w:val="24"/>
                <w:lang w:val="ru-RU"/>
              </w:rPr>
              <w:t xml:space="preserve"> регистрации, за 1 год использования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50000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100000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829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изображений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создании</w:t>
            </w:r>
            <w:r w:rsidRPr="00CC11B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объемных</w:t>
            </w:r>
            <w:r w:rsidRPr="00CC11B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копий культурных ценностей и ином воспроизведении</w:t>
            </w:r>
            <w:r w:rsidRPr="00CC11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lang w:val="ru-RU"/>
              </w:rPr>
              <w:t>(копии,</w:t>
            </w:r>
            <w:r w:rsidRPr="00CC11B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lang w:val="ru-RU"/>
              </w:rPr>
              <w:t>реплики модели,</w:t>
            </w:r>
            <w:r w:rsidRPr="00CC11B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lang w:val="ru-RU"/>
              </w:rPr>
              <w:t>макеты,</w:t>
            </w:r>
            <w:r w:rsidRPr="00CC11B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lang w:val="ru-RU"/>
              </w:rPr>
              <w:t>проекции и</w:t>
            </w:r>
            <w:r w:rsidRPr="00CC11B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lang w:val="ru-RU"/>
              </w:rPr>
              <w:t>пр.)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20000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50000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842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F37EFC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изображений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создании</w:t>
            </w:r>
            <w:r w:rsidRPr="00CC11B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печатных</w:t>
            </w:r>
            <w:r w:rsidRPr="00CC11B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художественных копий культурных ценностей для</w:t>
            </w:r>
            <w:r w:rsidRPr="00CC11B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F37EFC">
              <w:rPr>
                <w:rFonts w:ascii="Times New Roman" w:hAnsi="Times New Roman"/>
                <w:sz w:val="24"/>
                <w:lang w:val="ru-RU"/>
              </w:rPr>
              <w:t>публичной демонстрации</w:t>
            </w:r>
          </w:p>
        </w:tc>
        <w:tc>
          <w:tcPr>
            <w:tcW w:w="1112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5000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CC11B5">
              <w:rPr>
                <w:rFonts w:ascii="Times New Roman" w:hAnsi="Times New Roman"/>
                <w:sz w:val="24"/>
              </w:rPr>
              <w:t>10000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  <w:tr w:rsidR="00CC11B5" w:rsidRPr="00CC11B5" w:rsidTr="00B360E4">
        <w:trPr>
          <w:trHeight w:val="535"/>
        </w:trPr>
        <w:tc>
          <w:tcPr>
            <w:tcW w:w="694" w:type="dxa"/>
          </w:tcPr>
          <w:p w:rsidR="00CC11B5" w:rsidRPr="00CC11B5" w:rsidRDefault="00CC11B5" w:rsidP="00D339F8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CC11B5" w:rsidRPr="00CC11B5" w:rsidRDefault="00CC11B5" w:rsidP="00D339F8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11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изображений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создании</w:t>
            </w:r>
            <w:r w:rsidRPr="00CC11B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печатных</w:t>
            </w:r>
          </w:p>
          <w:p w:rsidR="00CC11B5" w:rsidRPr="00CC11B5" w:rsidRDefault="00CC11B5" w:rsidP="009E177E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sz w:val="24"/>
                <w:lang w:val="ru-RU"/>
              </w:rPr>
              <w:t>копий</w:t>
            </w:r>
            <w:r w:rsidRPr="00CC11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культурных</w:t>
            </w:r>
            <w:r w:rsidRPr="00CC11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sz w:val="24"/>
                <w:lang w:val="ru-RU"/>
              </w:rPr>
              <w:t>ценностей</w:t>
            </w:r>
            <w:r w:rsidRPr="00CC11B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112" w:type="dxa"/>
          </w:tcPr>
          <w:p w:rsidR="00CC11B5" w:rsidRPr="00F37EFC" w:rsidRDefault="00F37EFC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  <w:tc>
          <w:tcPr>
            <w:tcW w:w="1561" w:type="dxa"/>
          </w:tcPr>
          <w:p w:rsidR="00CC11B5" w:rsidRPr="00F37EFC" w:rsidRDefault="000A64A3" w:rsidP="00D339F8">
            <w:pPr>
              <w:pStyle w:val="TableParagraph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  <w:r w:rsidR="00F37EFC">
              <w:rPr>
                <w:rFonts w:ascii="Times New Roman" w:hAnsi="Times New Roman"/>
                <w:sz w:val="24"/>
                <w:lang w:val="ru-RU"/>
              </w:rPr>
              <w:t>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</w:tbl>
    <w:p w:rsidR="00882954" w:rsidRPr="00882954" w:rsidRDefault="00882954" w:rsidP="00D339F8">
      <w:pPr>
        <w:pStyle w:val="2"/>
        <w:spacing w:before="157" w:line="240" w:lineRule="auto"/>
        <w:ind w:left="0" w:right="0"/>
        <w:jc w:val="left"/>
        <w:rPr>
          <w:b w:val="0"/>
          <w:i/>
        </w:rPr>
      </w:pPr>
      <w:r>
        <w:rPr>
          <w:b w:val="0"/>
          <w:i/>
        </w:rPr>
        <w:t>Цены образованы в</w:t>
      </w:r>
      <w:r w:rsidRPr="00882954">
        <w:rPr>
          <w:b w:val="0"/>
          <w:i/>
        </w:rPr>
        <w:t xml:space="preserve"> соответствии</w:t>
      </w:r>
      <w:r>
        <w:rPr>
          <w:b w:val="0"/>
          <w:i/>
        </w:rPr>
        <w:t xml:space="preserve"> со следующими нормативными документами</w:t>
      </w:r>
      <w:r w:rsidRPr="00882954">
        <w:rPr>
          <w:b w:val="0"/>
          <w:i/>
        </w:rPr>
        <w:t>:</w:t>
      </w:r>
    </w:p>
    <w:p w:rsidR="00882954" w:rsidRPr="00882954" w:rsidRDefault="00882954" w:rsidP="00D339F8">
      <w:pPr>
        <w:pStyle w:val="2"/>
        <w:spacing w:before="157" w:line="240" w:lineRule="auto"/>
        <w:ind w:left="0" w:right="0"/>
        <w:jc w:val="left"/>
        <w:rPr>
          <w:b w:val="0"/>
          <w:i/>
        </w:rPr>
      </w:pPr>
      <w:r w:rsidRPr="00882954">
        <w:rPr>
          <w:b w:val="0"/>
          <w:i/>
        </w:rPr>
        <w:t>– "Основ</w:t>
      </w:r>
      <w:r>
        <w:rPr>
          <w:b w:val="0"/>
          <w:i/>
        </w:rPr>
        <w:t>ы</w:t>
      </w:r>
      <w:r w:rsidRPr="00882954">
        <w:rPr>
          <w:b w:val="0"/>
          <w:i/>
        </w:rPr>
        <w:t xml:space="preserve"> законодательства Российской Федерации о культуре" (утв. ВС РФ 09.10.1992 N 3612-1)</w:t>
      </w:r>
      <w:r>
        <w:rPr>
          <w:b w:val="0"/>
          <w:i/>
        </w:rPr>
        <w:t xml:space="preserve"> (ст. 52);</w:t>
      </w:r>
    </w:p>
    <w:p w:rsidR="00882954" w:rsidRDefault="00882954" w:rsidP="00D339F8">
      <w:pPr>
        <w:pStyle w:val="2"/>
        <w:spacing w:before="157" w:line="240" w:lineRule="auto"/>
        <w:ind w:left="0" w:right="0"/>
        <w:jc w:val="left"/>
        <w:rPr>
          <w:b w:val="0"/>
          <w:i/>
        </w:rPr>
      </w:pPr>
      <w:r w:rsidRPr="00882954">
        <w:rPr>
          <w:b w:val="0"/>
          <w:i/>
        </w:rPr>
        <w:lastRenderedPageBreak/>
        <w:t xml:space="preserve">– </w:t>
      </w:r>
      <w:r>
        <w:rPr>
          <w:b w:val="0"/>
          <w:i/>
        </w:rPr>
        <w:t>Федеральный</w:t>
      </w:r>
      <w:r w:rsidRPr="00882954">
        <w:rPr>
          <w:b w:val="0"/>
          <w:i/>
        </w:rPr>
        <w:t xml:space="preserve"> закон "О Музейном фонде Российской Федерации и музеях в Российской Федерации" от 26.05.1996 N 54-ФЗ</w:t>
      </w:r>
      <w:r>
        <w:rPr>
          <w:b w:val="0"/>
          <w:i/>
        </w:rPr>
        <w:t xml:space="preserve"> (ст. 36);</w:t>
      </w:r>
    </w:p>
    <w:p w:rsidR="00882954" w:rsidRPr="00882954" w:rsidRDefault="00882954" w:rsidP="00D339F8">
      <w:pPr>
        <w:pStyle w:val="2"/>
        <w:spacing w:before="157" w:line="240" w:lineRule="auto"/>
        <w:ind w:left="0" w:right="0"/>
        <w:jc w:val="left"/>
        <w:rPr>
          <w:b w:val="0"/>
          <w:i/>
        </w:rPr>
      </w:pPr>
      <w:r>
        <w:rPr>
          <w:b w:val="0"/>
          <w:i/>
        </w:rPr>
        <w:t>– Гражданский кодекс Российской Федерации (ст. 1273-1276).</w:t>
      </w:r>
    </w:p>
    <w:p w:rsidR="00882954" w:rsidRPr="00882954" w:rsidRDefault="00882954" w:rsidP="00D339F8">
      <w:pPr>
        <w:pStyle w:val="2"/>
        <w:spacing w:before="157" w:line="240" w:lineRule="auto"/>
        <w:ind w:left="0" w:right="0"/>
        <w:jc w:val="left"/>
        <w:rPr>
          <w:b w:val="0"/>
        </w:rPr>
      </w:pPr>
    </w:p>
    <w:p w:rsidR="00D339F8" w:rsidRPr="00CC11B5" w:rsidRDefault="00D339F8" w:rsidP="00D339F8">
      <w:pPr>
        <w:pStyle w:val="2"/>
        <w:spacing w:before="157" w:line="240" w:lineRule="auto"/>
        <w:ind w:left="0" w:right="0"/>
        <w:jc w:val="left"/>
      </w:pPr>
      <w:r w:rsidRPr="00CC11B5">
        <w:t>*Примечание:</w:t>
      </w:r>
    </w:p>
    <w:p w:rsidR="00D339F8" w:rsidRDefault="00D339F8" w:rsidP="00D339F8">
      <w:pPr>
        <w:pStyle w:val="a5"/>
        <w:numPr>
          <w:ilvl w:val="0"/>
          <w:numId w:val="1"/>
        </w:numPr>
        <w:tabs>
          <w:tab w:val="left" w:pos="834"/>
        </w:tabs>
        <w:spacing w:before="220"/>
        <w:ind w:left="0" w:firstLine="0"/>
        <w:rPr>
          <w:sz w:val="24"/>
        </w:rPr>
      </w:pPr>
      <w:r>
        <w:rPr>
          <w:sz w:val="24"/>
        </w:rPr>
        <w:t xml:space="preserve">Для публикации с целью указанных в п.п.1-5 размер вознаграждения установлен из расчета </w:t>
      </w:r>
      <w:r>
        <w:rPr>
          <w:spacing w:val="-57"/>
          <w:sz w:val="24"/>
        </w:rPr>
        <w:t xml:space="preserve"> </w:t>
      </w:r>
      <w:r>
        <w:rPr>
          <w:sz w:val="24"/>
        </w:rPr>
        <w:t>тиража</w:t>
      </w:r>
      <w:r>
        <w:rPr>
          <w:spacing w:val="-3"/>
          <w:sz w:val="24"/>
        </w:rPr>
        <w:t xml:space="preserve"> </w:t>
      </w:r>
      <w:r>
        <w:rPr>
          <w:sz w:val="24"/>
        </w:rPr>
        <w:t>до 1500 экземпляров. В случае превышения тиража стоимость возрастает пропорционально.</w:t>
      </w:r>
    </w:p>
    <w:p w:rsidR="00D339F8" w:rsidRPr="00CC11B5" w:rsidRDefault="00D339F8" w:rsidP="00D339F8">
      <w:pPr>
        <w:pStyle w:val="a5"/>
        <w:numPr>
          <w:ilvl w:val="0"/>
          <w:numId w:val="1"/>
        </w:numPr>
        <w:tabs>
          <w:tab w:val="left" w:pos="834"/>
        </w:tabs>
        <w:spacing w:before="220"/>
        <w:ind w:left="0" w:firstLine="0"/>
        <w:rPr>
          <w:sz w:val="24"/>
        </w:rPr>
      </w:pPr>
      <w:r w:rsidRPr="00CC11B5">
        <w:rPr>
          <w:sz w:val="24"/>
        </w:rPr>
        <w:t>Для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п.1</w:t>
      </w:r>
      <w:r w:rsidR="003059A3">
        <w:rPr>
          <w:sz w:val="24"/>
        </w:rPr>
        <w:t>1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размер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вознаграждения</w:t>
      </w:r>
      <w:r w:rsidRPr="00CC11B5">
        <w:rPr>
          <w:spacing w:val="-2"/>
          <w:sz w:val="24"/>
        </w:rPr>
        <w:t xml:space="preserve"> </w:t>
      </w:r>
      <w:r w:rsidRPr="00CC11B5">
        <w:rPr>
          <w:sz w:val="24"/>
        </w:rPr>
        <w:t>установлен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из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расчета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1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экземпляра.</w:t>
      </w:r>
    </w:p>
    <w:p w:rsidR="00D339F8" w:rsidRPr="00CC11B5" w:rsidRDefault="00D339F8" w:rsidP="00D339F8">
      <w:pPr>
        <w:pStyle w:val="a3"/>
        <w:ind w:left="0" w:right="-1"/>
      </w:pPr>
      <w:r w:rsidRPr="00CC11B5">
        <w:t>Для воспроизведения более 1 экземпляра уста</w:t>
      </w:r>
      <w:r>
        <w:t>новлены следующие размеры возна</w:t>
      </w:r>
      <w:r w:rsidRPr="00CC11B5">
        <w:t>граждения: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spacing w:before="1"/>
        <w:ind w:left="1418" w:hanging="567"/>
        <w:rPr>
          <w:sz w:val="24"/>
        </w:rPr>
      </w:pPr>
      <w:r w:rsidRPr="00CC11B5">
        <w:rPr>
          <w:sz w:val="24"/>
        </w:rPr>
        <w:t>2-10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коэф.2,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11-25</w:t>
      </w:r>
      <w:r w:rsidRPr="00CC11B5">
        <w:rPr>
          <w:spacing w:val="-5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6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коэф.3,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26-50</w:t>
      </w:r>
      <w:r w:rsidRPr="00CC11B5">
        <w:rPr>
          <w:spacing w:val="-5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6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коэф.4,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свыше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51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экземпляра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коэф.5.</w:t>
      </w:r>
    </w:p>
    <w:p w:rsidR="00D339F8" w:rsidRPr="00CC11B5" w:rsidRDefault="00D339F8" w:rsidP="00D339F8">
      <w:pPr>
        <w:pStyle w:val="a5"/>
        <w:numPr>
          <w:ilvl w:val="0"/>
          <w:numId w:val="1"/>
        </w:numPr>
        <w:tabs>
          <w:tab w:val="left" w:pos="834"/>
        </w:tabs>
        <w:spacing w:before="219"/>
        <w:ind w:left="0" w:firstLine="0"/>
        <w:rPr>
          <w:sz w:val="24"/>
        </w:rPr>
      </w:pPr>
      <w:r w:rsidRPr="00CC11B5">
        <w:rPr>
          <w:sz w:val="24"/>
        </w:rPr>
        <w:t>Для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п.1</w:t>
      </w:r>
      <w:r w:rsidR="003059A3">
        <w:rPr>
          <w:sz w:val="24"/>
        </w:rPr>
        <w:t>2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размер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вознаграждения</w:t>
      </w:r>
      <w:r w:rsidRPr="00CC11B5">
        <w:rPr>
          <w:spacing w:val="-2"/>
          <w:sz w:val="24"/>
        </w:rPr>
        <w:t xml:space="preserve"> </w:t>
      </w:r>
      <w:r w:rsidRPr="00CC11B5">
        <w:rPr>
          <w:sz w:val="24"/>
        </w:rPr>
        <w:t>установлен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из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расчета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1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экземпляра.</w:t>
      </w:r>
    </w:p>
    <w:p w:rsidR="00D339F8" w:rsidRPr="00CC11B5" w:rsidRDefault="00D339F8" w:rsidP="00D339F8">
      <w:pPr>
        <w:pStyle w:val="a3"/>
        <w:ind w:left="0"/>
      </w:pPr>
      <w:r w:rsidRPr="00CC11B5">
        <w:t>Для</w:t>
      </w:r>
      <w:r w:rsidRPr="00CC11B5">
        <w:rPr>
          <w:spacing w:val="-4"/>
        </w:rPr>
        <w:t xml:space="preserve"> </w:t>
      </w:r>
      <w:r w:rsidRPr="00CC11B5">
        <w:t>создания</w:t>
      </w:r>
      <w:r w:rsidRPr="00CC11B5">
        <w:rPr>
          <w:spacing w:val="-3"/>
        </w:rPr>
        <w:t xml:space="preserve"> </w:t>
      </w:r>
      <w:r w:rsidRPr="00CC11B5">
        <w:t>более</w:t>
      </w:r>
      <w:r w:rsidRPr="00CC11B5">
        <w:rPr>
          <w:spacing w:val="-5"/>
        </w:rPr>
        <w:t xml:space="preserve"> </w:t>
      </w:r>
      <w:r w:rsidRPr="00CC11B5">
        <w:t>1</w:t>
      </w:r>
      <w:r w:rsidRPr="00CC11B5">
        <w:rPr>
          <w:spacing w:val="-3"/>
        </w:rPr>
        <w:t xml:space="preserve"> </w:t>
      </w:r>
      <w:r w:rsidRPr="00CC11B5">
        <w:t>экземпляра</w:t>
      </w:r>
      <w:r w:rsidRPr="00CC11B5">
        <w:rPr>
          <w:spacing w:val="-2"/>
        </w:rPr>
        <w:t xml:space="preserve"> </w:t>
      </w:r>
      <w:r w:rsidRPr="00CC11B5">
        <w:t>установлены</w:t>
      </w:r>
      <w:r w:rsidRPr="00CC11B5">
        <w:rPr>
          <w:spacing w:val="-2"/>
        </w:rPr>
        <w:t xml:space="preserve"> </w:t>
      </w:r>
      <w:r w:rsidRPr="00CC11B5">
        <w:t>следующие</w:t>
      </w:r>
      <w:r w:rsidRPr="00CC11B5">
        <w:rPr>
          <w:spacing w:val="-4"/>
        </w:rPr>
        <w:t xml:space="preserve"> </w:t>
      </w:r>
      <w:r w:rsidRPr="00CC11B5">
        <w:t>размеры</w:t>
      </w:r>
      <w:r w:rsidRPr="00CC11B5">
        <w:rPr>
          <w:spacing w:val="-3"/>
        </w:rPr>
        <w:t xml:space="preserve"> </w:t>
      </w:r>
      <w:r w:rsidRPr="00CC11B5">
        <w:t>вознаграждения: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2-10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коэф.2,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11-25</w:t>
      </w:r>
      <w:r w:rsidRPr="00CC11B5">
        <w:rPr>
          <w:spacing w:val="-5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6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коэф.3,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26-50</w:t>
      </w:r>
      <w:r w:rsidRPr="00CC11B5">
        <w:rPr>
          <w:spacing w:val="-5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6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коэф.4,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свыше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51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экземпляра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коэф.5.</w:t>
      </w:r>
    </w:p>
    <w:p w:rsidR="00D339F8" w:rsidRPr="00CC11B5" w:rsidRDefault="00D339F8" w:rsidP="00D339F8">
      <w:pPr>
        <w:pStyle w:val="a5"/>
        <w:numPr>
          <w:ilvl w:val="0"/>
          <w:numId w:val="1"/>
        </w:numPr>
        <w:tabs>
          <w:tab w:val="left" w:pos="834"/>
        </w:tabs>
        <w:spacing w:before="221"/>
        <w:ind w:left="0" w:firstLine="0"/>
        <w:rPr>
          <w:sz w:val="24"/>
        </w:rPr>
      </w:pPr>
      <w:r w:rsidRPr="00CC11B5">
        <w:rPr>
          <w:sz w:val="24"/>
        </w:rPr>
        <w:t>Для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п.1</w:t>
      </w:r>
      <w:r w:rsidR="003059A3">
        <w:rPr>
          <w:sz w:val="24"/>
        </w:rPr>
        <w:t>3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размер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вознаграждения</w:t>
      </w:r>
      <w:r w:rsidRPr="00CC11B5">
        <w:rPr>
          <w:spacing w:val="-1"/>
          <w:sz w:val="24"/>
        </w:rPr>
        <w:t xml:space="preserve"> </w:t>
      </w:r>
      <w:r w:rsidRPr="00CC11B5">
        <w:rPr>
          <w:sz w:val="24"/>
        </w:rPr>
        <w:t>установлен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из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расчета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1</w:t>
      </w:r>
      <w:r w:rsidRPr="00CC11B5">
        <w:rPr>
          <w:spacing w:val="1"/>
          <w:sz w:val="24"/>
        </w:rPr>
        <w:t xml:space="preserve"> </w:t>
      </w:r>
      <w:r w:rsidRPr="00CC11B5">
        <w:rPr>
          <w:sz w:val="24"/>
        </w:rPr>
        <w:t>экземпляра.</w:t>
      </w:r>
    </w:p>
    <w:p w:rsidR="00D339F8" w:rsidRPr="00CC11B5" w:rsidRDefault="00D339F8" w:rsidP="00D339F8">
      <w:pPr>
        <w:pStyle w:val="a3"/>
        <w:ind w:left="0"/>
      </w:pPr>
      <w:r w:rsidRPr="00CC11B5">
        <w:t>Для</w:t>
      </w:r>
      <w:r w:rsidRPr="00CC11B5">
        <w:rPr>
          <w:spacing w:val="-5"/>
        </w:rPr>
        <w:t xml:space="preserve"> </w:t>
      </w:r>
      <w:r w:rsidRPr="00CC11B5">
        <w:t>создания</w:t>
      </w:r>
      <w:r w:rsidRPr="00CC11B5">
        <w:rPr>
          <w:spacing w:val="-3"/>
        </w:rPr>
        <w:t xml:space="preserve"> </w:t>
      </w:r>
      <w:r w:rsidRPr="00CC11B5">
        <w:t>более</w:t>
      </w:r>
      <w:r w:rsidRPr="00CC11B5">
        <w:rPr>
          <w:spacing w:val="-5"/>
        </w:rPr>
        <w:t xml:space="preserve"> </w:t>
      </w:r>
      <w:r w:rsidRPr="00CC11B5">
        <w:t>1</w:t>
      </w:r>
      <w:r w:rsidRPr="00CC11B5">
        <w:rPr>
          <w:spacing w:val="-4"/>
        </w:rPr>
        <w:t xml:space="preserve"> </w:t>
      </w:r>
      <w:r w:rsidRPr="00CC11B5">
        <w:t>экземпляра</w:t>
      </w:r>
      <w:r w:rsidRPr="00CC11B5">
        <w:rPr>
          <w:spacing w:val="-2"/>
        </w:rPr>
        <w:t xml:space="preserve"> </w:t>
      </w:r>
      <w:r w:rsidRPr="00CC11B5">
        <w:t>установлены</w:t>
      </w:r>
      <w:r w:rsidRPr="00CC11B5">
        <w:rPr>
          <w:spacing w:val="-2"/>
        </w:rPr>
        <w:t xml:space="preserve"> </w:t>
      </w:r>
      <w:r w:rsidRPr="00CC11B5">
        <w:t>следующие</w:t>
      </w:r>
      <w:r w:rsidRPr="00CC11B5">
        <w:rPr>
          <w:spacing w:val="-5"/>
        </w:rPr>
        <w:t xml:space="preserve"> </w:t>
      </w:r>
      <w:r w:rsidRPr="00CC11B5">
        <w:t>размеры</w:t>
      </w:r>
      <w:r w:rsidRPr="00CC11B5">
        <w:rPr>
          <w:spacing w:val="-3"/>
        </w:rPr>
        <w:t xml:space="preserve"> </w:t>
      </w:r>
      <w:r w:rsidRPr="00CC11B5">
        <w:t>вознаграждения: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2-10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коэф.2,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11-25</w:t>
      </w:r>
      <w:r w:rsidRPr="00CC11B5">
        <w:rPr>
          <w:spacing w:val="-5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6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коэф.3,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26-50</w:t>
      </w:r>
      <w:r w:rsidRPr="00CC11B5">
        <w:rPr>
          <w:spacing w:val="-5"/>
          <w:sz w:val="24"/>
        </w:rPr>
        <w:t xml:space="preserve"> </w:t>
      </w:r>
      <w:r w:rsidRPr="00CC11B5">
        <w:rPr>
          <w:sz w:val="24"/>
        </w:rPr>
        <w:t>экземпляров</w:t>
      </w:r>
      <w:r w:rsidRPr="00CC11B5">
        <w:rPr>
          <w:spacing w:val="-6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коэф.4,</w:t>
      </w:r>
    </w:p>
    <w:p w:rsidR="00D339F8" w:rsidRPr="00CC11B5" w:rsidRDefault="00D339F8" w:rsidP="00D339F8">
      <w:pPr>
        <w:pStyle w:val="a5"/>
        <w:numPr>
          <w:ilvl w:val="1"/>
          <w:numId w:val="1"/>
        </w:numPr>
        <w:tabs>
          <w:tab w:val="left" w:pos="1542"/>
        </w:tabs>
        <w:ind w:left="1418" w:hanging="567"/>
        <w:rPr>
          <w:sz w:val="24"/>
        </w:rPr>
      </w:pPr>
      <w:r w:rsidRPr="00CC11B5">
        <w:rPr>
          <w:sz w:val="24"/>
        </w:rPr>
        <w:t>свыше</w:t>
      </w:r>
      <w:r w:rsidRPr="00CC11B5">
        <w:rPr>
          <w:spacing w:val="-4"/>
          <w:sz w:val="24"/>
        </w:rPr>
        <w:t xml:space="preserve"> </w:t>
      </w:r>
      <w:r w:rsidRPr="00CC11B5">
        <w:rPr>
          <w:sz w:val="24"/>
        </w:rPr>
        <w:t>51</w:t>
      </w:r>
      <w:r w:rsidRPr="00CC11B5">
        <w:rPr>
          <w:spacing w:val="-2"/>
          <w:sz w:val="24"/>
        </w:rPr>
        <w:t xml:space="preserve"> </w:t>
      </w:r>
      <w:r w:rsidRPr="00CC11B5">
        <w:rPr>
          <w:sz w:val="24"/>
        </w:rPr>
        <w:t>экземпляр</w:t>
      </w:r>
      <w:r w:rsidRPr="00CC11B5">
        <w:rPr>
          <w:spacing w:val="-3"/>
          <w:sz w:val="24"/>
        </w:rPr>
        <w:t xml:space="preserve"> </w:t>
      </w:r>
      <w:r w:rsidRPr="00CC11B5">
        <w:rPr>
          <w:sz w:val="24"/>
        </w:rPr>
        <w:t>применяется</w:t>
      </w:r>
      <w:r w:rsidRPr="00CC11B5">
        <w:rPr>
          <w:spacing w:val="-2"/>
          <w:sz w:val="24"/>
        </w:rPr>
        <w:t xml:space="preserve"> </w:t>
      </w:r>
      <w:r w:rsidRPr="00CC11B5">
        <w:rPr>
          <w:sz w:val="24"/>
        </w:rPr>
        <w:t>коэф.5.</w:t>
      </w:r>
    </w:p>
    <w:p w:rsidR="00D339F8" w:rsidRPr="00CC11B5" w:rsidRDefault="00D339F8" w:rsidP="00D339F8">
      <w:pPr>
        <w:pStyle w:val="a5"/>
        <w:tabs>
          <w:tab w:val="left" w:pos="834"/>
        </w:tabs>
        <w:spacing w:before="218"/>
        <w:ind w:left="0" w:right="1156" w:firstLine="0"/>
        <w:rPr>
          <w:sz w:val="24"/>
        </w:rPr>
      </w:pPr>
    </w:p>
    <w:p w:rsidR="00D339F8" w:rsidRDefault="00D339F8" w:rsidP="00D339F8">
      <w:pPr>
        <w:rPr>
          <w:b/>
          <w:w w:val="99"/>
          <w:sz w:val="24"/>
        </w:rPr>
      </w:pPr>
      <w:r>
        <w:rPr>
          <w:b/>
          <w:w w:val="99"/>
          <w:sz w:val="24"/>
        </w:rPr>
        <w:t>**Примечание:</w:t>
      </w:r>
    </w:p>
    <w:p w:rsidR="00D339F8" w:rsidRPr="00D339F8" w:rsidRDefault="00D339F8" w:rsidP="00D339F8">
      <w:pPr>
        <w:pStyle w:val="a5"/>
        <w:tabs>
          <w:tab w:val="left" w:pos="0"/>
        </w:tabs>
        <w:ind w:left="0" w:firstLine="0"/>
        <w:jc w:val="both"/>
        <w:rPr>
          <w:sz w:val="24"/>
        </w:rPr>
      </w:pPr>
      <w:r>
        <w:rPr>
          <w:color w:val="1B1720"/>
          <w:sz w:val="24"/>
          <w:lang w:val="en-US"/>
        </w:rPr>
        <w:t>I</w:t>
      </w:r>
      <w:r w:rsidRPr="00D339F8">
        <w:rPr>
          <w:color w:val="1B1720"/>
          <w:sz w:val="24"/>
        </w:rPr>
        <w:t xml:space="preserve"> –</w:t>
      </w:r>
      <w:r w:rsidRPr="00D339F8">
        <w:rPr>
          <w:color w:val="1B1720"/>
          <w:spacing w:val="-3"/>
          <w:sz w:val="24"/>
        </w:rPr>
        <w:t xml:space="preserve"> </w:t>
      </w:r>
      <w:r w:rsidRPr="00D339F8">
        <w:rPr>
          <w:color w:val="1B1720"/>
          <w:sz w:val="24"/>
        </w:rPr>
        <w:t>тиражные</w:t>
      </w:r>
      <w:r w:rsidRPr="00D339F8">
        <w:rPr>
          <w:color w:val="1B1720"/>
          <w:spacing w:val="-4"/>
          <w:sz w:val="24"/>
        </w:rPr>
        <w:t xml:space="preserve"> </w:t>
      </w:r>
      <w:r w:rsidRPr="00D339F8">
        <w:rPr>
          <w:color w:val="1B1720"/>
          <w:sz w:val="24"/>
        </w:rPr>
        <w:t>предметы</w:t>
      </w:r>
      <w:r w:rsidRPr="00D339F8">
        <w:rPr>
          <w:color w:val="1B1720"/>
          <w:spacing w:val="-3"/>
          <w:sz w:val="24"/>
        </w:rPr>
        <w:t xml:space="preserve"> </w:t>
      </w:r>
      <w:r w:rsidRPr="00D339F8">
        <w:rPr>
          <w:color w:val="1B1720"/>
          <w:sz w:val="24"/>
        </w:rPr>
        <w:t>неоднократно</w:t>
      </w:r>
      <w:r w:rsidRPr="00D339F8">
        <w:rPr>
          <w:color w:val="1B1720"/>
          <w:spacing w:val="-5"/>
          <w:sz w:val="24"/>
        </w:rPr>
        <w:t xml:space="preserve"> </w:t>
      </w:r>
      <w:r w:rsidRPr="00D339F8">
        <w:rPr>
          <w:color w:val="1B1720"/>
          <w:sz w:val="24"/>
        </w:rPr>
        <w:t>публиковавшиеся;</w:t>
      </w:r>
    </w:p>
    <w:p w:rsidR="00D339F8" w:rsidRDefault="00D339F8" w:rsidP="00D339F8">
      <w:pPr>
        <w:pStyle w:val="2"/>
        <w:tabs>
          <w:tab w:val="left" w:pos="0"/>
        </w:tabs>
        <w:spacing w:line="240" w:lineRule="auto"/>
        <w:ind w:left="0" w:right="-1"/>
        <w:jc w:val="left"/>
        <w:rPr>
          <w:b w:val="0"/>
          <w:color w:val="1B1720"/>
        </w:rPr>
      </w:pPr>
      <w:proofErr w:type="gramStart"/>
      <w:r w:rsidRPr="00D339F8">
        <w:rPr>
          <w:b w:val="0"/>
          <w:color w:val="1B1720"/>
          <w:lang w:val="en-US"/>
        </w:rPr>
        <w:t>II</w:t>
      </w:r>
      <w:r w:rsidRPr="00D339F8">
        <w:rPr>
          <w:b w:val="0"/>
          <w:color w:val="1B1720"/>
        </w:rPr>
        <w:t xml:space="preserve"> –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уникальные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предметы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неоднократно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публиковавшиеся,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тиражные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предметы</w:t>
      </w:r>
      <w:r w:rsidRPr="00D339F8">
        <w:rPr>
          <w:b w:val="0"/>
          <w:color w:val="1B1720"/>
          <w:spacing w:val="1"/>
        </w:rPr>
        <w:t xml:space="preserve"> </w:t>
      </w:r>
      <w:r w:rsidRPr="00D339F8">
        <w:rPr>
          <w:b w:val="0"/>
          <w:color w:val="1B1720"/>
        </w:rPr>
        <w:t>неопубликованные.</w:t>
      </w:r>
      <w:proofErr w:type="gramEnd"/>
    </w:p>
    <w:p w:rsidR="003A4B1A" w:rsidRDefault="003A4B1A" w:rsidP="003A4B1A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</w:p>
    <w:p w:rsidR="003A4B1A" w:rsidRDefault="003A4B1A" w:rsidP="003A4B1A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</w:p>
    <w:p w:rsidR="003A4B1A" w:rsidRPr="001A7271" w:rsidRDefault="0019065E" w:rsidP="003A4B1A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proofErr w:type="gramStart"/>
      <w:r w:rsidRPr="001A7271">
        <w:rPr>
          <w:sz w:val="24"/>
          <w:szCs w:val="24"/>
          <w:lang w:eastAsia="ru-RU"/>
        </w:rPr>
        <w:t>Для музеев подведомственных Министерству культуры РФ р</w:t>
      </w:r>
      <w:r w:rsidR="003A4B1A" w:rsidRPr="001A7271">
        <w:rPr>
          <w:sz w:val="24"/>
          <w:szCs w:val="24"/>
          <w:lang w:eastAsia="ru-RU"/>
        </w:rPr>
        <w:t xml:space="preserve">асценки могут быть пересмотрены в следующих случаях: предоставления Музею эксклюзивного права реализации </w:t>
      </w:r>
      <w:r w:rsidR="001A7271" w:rsidRPr="001A7271">
        <w:rPr>
          <w:sz w:val="24"/>
          <w:szCs w:val="24"/>
          <w:lang w:eastAsia="ru-RU"/>
        </w:rPr>
        <w:t xml:space="preserve">на территории ГО город Уфа части </w:t>
      </w:r>
      <w:r w:rsidR="003A4B1A" w:rsidRPr="001A7271">
        <w:rPr>
          <w:sz w:val="24"/>
          <w:szCs w:val="24"/>
          <w:lang w:eastAsia="ru-RU"/>
        </w:rPr>
        <w:t xml:space="preserve">тиража продукции, в которой используются изображения </w:t>
      </w:r>
      <w:r w:rsidR="001A7271" w:rsidRPr="001A7271">
        <w:rPr>
          <w:sz w:val="24"/>
          <w:szCs w:val="24"/>
          <w:lang w:eastAsia="ru-RU"/>
        </w:rPr>
        <w:t xml:space="preserve">музейных </w:t>
      </w:r>
      <w:r w:rsidR="001A7271" w:rsidRPr="001A7271">
        <w:rPr>
          <w:sz w:val="24"/>
          <w:szCs w:val="24"/>
        </w:rPr>
        <w:t xml:space="preserve">предметов и музейных коллекций, а </w:t>
      </w:r>
      <w:r w:rsidR="001A7271" w:rsidRPr="001A7271">
        <w:rPr>
          <w:bCs/>
          <w:sz w:val="24"/>
          <w:szCs w:val="24"/>
        </w:rPr>
        <w:t>также зданий, сооружений (интерьер и экстерьер), находящихся в оперативном управлении</w:t>
      </w:r>
      <w:r w:rsidR="001A7271" w:rsidRPr="001A7271">
        <w:rPr>
          <w:sz w:val="24"/>
          <w:szCs w:val="24"/>
          <w:lang w:eastAsia="ru-RU"/>
        </w:rPr>
        <w:t xml:space="preserve"> Музея</w:t>
      </w:r>
      <w:r w:rsidR="001A7271" w:rsidRPr="001A7271">
        <w:rPr>
          <w:bCs/>
          <w:sz w:val="24"/>
          <w:szCs w:val="24"/>
        </w:rPr>
        <w:t xml:space="preserve"> и объектов, в </w:t>
      </w:r>
      <w:proofErr w:type="spellStart"/>
      <w:r w:rsidR="001A7271" w:rsidRPr="001A7271">
        <w:rPr>
          <w:bCs/>
          <w:sz w:val="24"/>
          <w:szCs w:val="24"/>
        </w:rPr>
        <w:t>т.ч</w:t>
      </w:r>
      <w:proofErr w:type="spellEnd"/>
      <w:r w:rsidR="001A7271" w:rsidRPr="001A7271">
        <w:rPr>
          <w:bCs/>
          <w:sz w:val="24"/>
          <w:szCs w:val="24"/>
        </w:rPr>
        <w:t xml:space="preserve">. малых архитектурных форм, расположенных на территории </w:t>
      </w:r>
      <w:r w:rsidR="001A7271" w:rsidRPr="001A7271">
        <w:rPr>
          <w:sz w:val="24"/>
          <w:szCs w:val="24"/>
          <w:lang w:eastAsia="ru-RU"/>
        </w:rPr>
        <w:t xml:space="preserve">Музея, </w:t>
      </w:r>
      <w:r w:rsidR="003A4B1A" w:rsidRPr="001A7271">
        <w:rPr>
          <w:sz w:val="24"/>
          <w:szCs w:val="24"/>
          <w:lang w:eastAsia="ru-RU"/>
        </w:rPr>
        <w:t>либо</w:t>
      </w:r>
      <w:proofErr w:type="gramEnd"/>
      <w:r w:rsidR="003A4B1A" w:rsidRPr="001A7271">
        <w:rPr>
          <w:sz w:val="24"/>
          <w:szCs w:val="24"/>
          <w:lang w:eastAsia="ru-RU"/>
        </w:rPr>
        <w:t xml:space="preserve"> оказания встречных услуг или выполнения работ.</w:t>
      </w:r>
    </w:p>
    <w:p w:rsidR="003A4B1A" w:rsidRPr="004A7DC3" w:rsidRDefault="003A4B1A" w:rsidP="003A4B1A">
      <w:pPr>
        <w:widowControl/>
        <w:shd w:val="clear" w:color="auto" w:fill="FFFFFF"/>
        <w:autoSpaceDE/>
        <w:autoSpaceDN/>
        <w:spacing w:before="15"/>
        <w:rPr>
          <w:sz w:val="24"/>
          <w:szCs w:val="24"/>
          <w:lang w:eastAsia="ru-RU"/>
        </w:rPr>
      </w:pPr>
    </w:p>
    <w:p w:rsidR="003A4B1A" w:rsidRPr="004A7DC3" w:rsidRDefault="003A4B1A" w:rsidP="003A4B1A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proofErr w:type="gramStart"/>
      <w:r w:rsidRPr="004A7DC3">
        <w:rPr>
          <w:sz w:val="24"/>
          <w:szCs w:val="24"/>
          <w:lang w:eastAsia="ru-RU"/>
        </w:rPr>
        <w:t>Передача прав на изображение музейных предметов  и музейных кол</w:t>
      </w:r>
      <w:r>
        <w:rPr>
          <w:sz w:val="24"/>
          <w:szCs w:val="24"/>
          <w:lang w:eastAsia="ru-RU"/>
        </w:rPr>
        <w:t>лекций, зданий музея</w:t>
      </w:r>
      <w:r w:rsidRPr="004A7DC3">
        <w:rPr>
          <w:sz w:val="24"/>
          <w:szCs w:val="24"/>
          <w:lang w:eastAsia="ru-RU"/>
        </w:rPr>
        <w:t xml:space="preserve">, объектов, расположенных на территориях музея, а также использование их названий и символики, в соответствии со ст.36 Федерального закона </w:t>
      </w:r>
      <w:r>
        <w:rPr>
          <w:sz w:val="24"/>
          <w:szCs w:val="24"/>
          <w:lang w:eastAsia="ru-RU"/>
        </w:rPr>
        <w:t>№</w:t>
      </w:r>
      <w:r w:rsidRPr="004A7DC3">
        <w:rPr>
          <w:sz w:val="24"/>
          <w:szCs w:val="24"/>
          <w:lang w:eastAsia="ru-RU"/>
        </w:rPr>
        <w:t xml:space="preserve"> 54-ФЗ и ст. 53 Основ законодательства о культуре, осуществляется музеем на основании договора, заключаемого в письменной форме и подлежащего обязательной регистрации в музее.</w:t>
      </w:r>
      <w:proofErr w:type="gramEnd"/>
    </w:p>
    <w:p w:rsidR="003A4B1A" w:rsidRDefault="003A4B1A" w:rsidP="003A4B1A">
      <w:pPr>
        <w:widowControl/>
        <w:shd w:val="clear" w:color="auto" w:fill="FFFFFF"/>
        <w:autoSpaceDE/>
        <w:autoSpaceDN/>
        <w:spacing w:before="15"/>
        <w:rPr>
          <w:sz w:val="24"/>
          <w:szCs w:val="24"/>
          <w:lang w:eastAsia="ru-RU"/>
        </w:rPr>
      </w:pPr>
    </w:p>
    <w:p w:rsidR="003A4B1A" w:rsidRPr="004A7DC3" w:rsidRDefault="003A4B1A" w:rsidP="003A4B1A">
      <w:pPr>
        <w:widowControl/>
        <w:shd w:val="clear" w:color="auto" w:fill="FFFFFF"/>
        <w:autoSpaceDE/>
        <w:autoSpaceDN/>
        <w:spacing w:before="15"/>
        <w:rPr>
          <w:sz w:val="24"/>
          <w:szCs w:val="24"/>
          <w:lang w:eastAsia="ru-RU"/>
        </w:rPr>
      </w:pPr>
      <w:r w:rsidRPr="004A7DC3">
        <w:rPr>
          <w:sz w:val="24"/>
          <w:szCs w:val="24"/>
          <w:lang w:eastAsia="ru-RU"/>
        </w:rPr>
        <w:lastRenderedPageBreak/>
        <w:t>Договор об использовании изображений (договор на право воспроизведения) заключается на основании обращения (далее – обращение) юридического или физического лица, а также органа государственной власти и органа местного самоуправления (далее – Заявитель).</w:t>
      </w:r>
    </w:p>
    <w:p w:rsidR="003A4B1A" w:rsidRPr="00D339F8" w:rsidRDefault="003A4B1A" w:rsidP="00D339F8">
      <w:pPr>
        <w:pStyle w:val="2"/>
        <w:tabs>
          <w:tab w:val="left" w:pos="0"/>
        </w:tabs>
        <w:spacing w:line="240" w:lineRule="auto"/>
        <w:ind w:left="0" w:right="-1"/>
        <w:jc w:val="left"/>
        <w:rPr>
          <w:b w:val="0"/>
          <w:color w:val="1B1720"/>
        </w:rPr>
      </w:pPr>
    </w:p>
    <w:p w:rsidR="0013143C" w:rsidRPr="003A4B1A" w:rsidRDefault="00D339F8" w:rsidP="00BF6FA1">
      <w:pPr>
        <w:widowControl/>
        <w:autoSpaceDE/>
        <w:autoSpaceDN/>
        <w:ind w:firstLine="7230"/>
        <w:rPr>
          <w:b/>
          <w:i/>
          <w:color w:val="1B1720"/>
        </w:rPr>
      </w:pPr>
      <w:r>
        <w:rPr>
          <w:color w:val="1B1720"/>
        </w:rPr>
        <w:br w:type="page"/>
      </w:r>
    </w:p>
    <w:p w:rsidR="0013143C" w:rsidRDefault="0013143C" w:rsidP="00D339F8">
      <w:pPr>
        <w:pStyle w:val="a5"/>
        <w:widowControl/>
        <w:shd w:val="clear" w:color="auto" w:fill="FFFFFF"/>
        <w:autoSpaceDE/>
        <w:autoSpaceDN/>
        <w:ind w:left="0" w:firstLine="0"/>
        <w:rPr>
          <w:i/>
          <w:sz w:val="24"/>
          <w:szCs w:val="24"/>
          <w:lang w:eastAsia="ru-RU"/>
        </w:rPr>
      </w:pPr>
    </w:p>
    <w:p w:rsidR="00D339F8" w:rsidRPr="009E5794" w:rsidRDefault="009E5794" w:rsidP="00D339F8">
      <w:pPr>
        <w:widowControl/>
        <w:shd w:val="clear" w:color="auto" w:fill="FFFFFF"/>
        <w:autoSpaceDE/>
        <w:autoSpaceDN/>
        <w:jc w:val="center"/>
        <w:rPr>
          <w:b/>
          <w:sz w:val="24"/>
          <w:szCs w:val="28"/>
          <w:lang w:eastAsia="ru-RU"/>
        </w:rPr>
      </w:pPr>
      <w:r w:rsidRPr="009E5794">
        <w:rPr>
          <w:b/>
          <w:sz w:val="24"/>
          <w:szCs w:val="28"/>
          <w:lang w:eastAsia="ru-RU"/>
        </w:rPr>
        <w:t xml:space="preserve">Цены за услуги по поиску в базе данных музея и фотокопированию </w:t>
      </w:r>
      <w:r w:rsidRPr="009E5794">
        <w:rPr>
          <w:b/>
          <w:bCs/>
          <w:sz w:val="24"/>
          <w:szCs w:val="28"/>
        </w:rPr>
        <w:t xml:space="preserve">музейных предметов и музейных коллекций из собрания </w:t>
      </w:r>
      <w:r w:rsidRPr="009E5794">
        <w:rPr>
          <w:b/>
          <w:sz w:val="24"/>
          <w:szCs w:val="28"/>
          <w:lang w:eastAsia="ru-RU"/>
        </w:rPr>
        <w:t>ГБУКиИ РБ БГХМ им. М.В. Нестерова</w:t>
      </w:r>
    </w:p>
    <w:p w:rsidR="009E5794" w:rsidRPr="00B360E4" w:rsidRDefault="009E5794" w:rsidP="00D339F8">
      <w:pPr>
        <w:widowControl/>
        <w:shd w:val="clear" w:color="auto" w:fill="FFFFFF"/>
        <w:autoSpaceDE/>
        <w:autoSpaceDN/>
        <w:jc w:val="center"/>
        <w:rPr>
          <w:i/>
          <w:sz w:val="24"/>
          <w:szCs w:val="24"/>
          <w:lang w:eastAsia="ru-RU"/>
        </w:rPr>
      </w:pPr>
    </w:p>
    <w:tbl>
      <w:tblPr>
        <w:tblStyle w:val="TableNormal"/>
        <w:tblW w:w="9734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367"/>
        <w:gridCol w:w="2673"/>
      </w:tblGrid>
      <w:tr w:rsidR="0004180B" w:rsidRPr="00CC11B5" w:rsidTr="0004180B">
        <w:trPr>
          <w:trHeight w:val="699"/>
        </w:trPr>
        <w:tc>
          <w:tcPr>
            <w:tcW w:w="694" w:type="dxa"/>
          </w:tcPr>
          <w:p w:rsidR="0004180B" w:rsidRPr="0004180B" w:rsidRDefault="0004180B" w:rsidP="00D339F8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4180B">
              <w:rPr>
                <w:rFonts w:ascii="Times New Roman" w:hAnsi="Times New Roman"/>
                <w:b/>
                <w:sz w:val="24"/>
                <w:lang w:val="ru-RU"/>
              </w:rPr>
              <w:t xml:space="preserve">№ </w:t>
            </w:r>
            <w:proofErr w:type="gramStart"/>
            <w:r w:rsidRPr="0004180B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04180B">
              <w:rPr>
                <w:rFonts w:ascii="Times New Roman" w:hAnsi="Times New Roman"/>
                <w:b/>
                <w:sz w:val="24"/>
                <w:lang w:val="ru-RU"/>
              </w:rPr>
              <w:t>/п</w:t>
            </w:r>
          </w:p>
        </w:tc>
        <w:tc>
          <w:tcPr>
            <w:tcW w:w="6367" w:type="dxa"/>
          </w:tcPr>
          <w:p w:rsidR="0004180B" w:rsidRPr="0004180B" w:rsidRDefault="0004180B" w:rsidP="00D339F8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</w:t>
            </w:r>
            <w:r w:rsidR="0013143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услуги</w:t>
            </w:r>
          </w:p>
        </w:tc>
        <w:tc>
          <w:tcPr>
            <w:tcW w:w="2673" w:type="dxa"/>
          </w:tcPr>
          <w:p w:rsidR="0004180B" w:rsidRPr="00CC11B5" w:rsidRDefault="0004180B" w:rsidP="00D339F8">
            <w:pPr>
              <w:pStyle w:val="TableParagraph"/>
              <w:spacing w:line="240" w:lineRule="auto"/>
              <w:ind w:right="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Размер</w:t>
            </w:r>
            <w:r w:rsidRPr="00CC11B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C11B5">
              <w:rPr>
                <w:rFonts w:ascii="Times New Roman" w:hAnsi="Times New Roman"/>
                <w:b/>
                <w:sz w:val="24"/>
                <w:lang w:val="ru-RU"/>
              </w:rPr>
              <w:t>вознаграждения</w:t>
            </w:r>
          </w:p>
          <w:p w:rsidR="0004180B" w:rsidRPr="0004180B" w:rsidRDefault="0004180B" w:rsidP="00D339F8">
            <w:pPr>
              <w:pStyle w:val="TableParagraph"/>
              <w:spacing w:line="240" w:lineRule="auto"/>
              <w:ind w:right="513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(руб.)</w:t>
            </w:r>
            <w:r w:rsidR="00D339F8">
              <w:rPr>
                <w:rFonts w:ascii="Times New Roman" w:hAnsi="Times New Roman"/>
                <w:b/>
                <w:sz w:val="24"/>
                <w:lang w:val="ru-RU"/>
              </w:rPr>
              <w:t>*</w:t>
            </w:r>
          </w:p>
        </w:tc>
      </w:tr>
      <w:tr w:rsidR="0004180B" w:rsidRPr="00CC11B5" w:rsidTr="000542DC">
        <w:trPr>
          <w:trHeight w:val="1144"/>
        </w:trPr>
        <w:tc>
          <w:tcPr>
            <w:tcW w:w="694" w:type="dxa"/>
          </w:tcPr>
          <w:p w:rsidR="0004180B" w:rsidRPr="00AE0F68" w:rsidRDefault="0004180B" w:rsidP="00D339F8">
            <w:pPr>
              <w:pStyle w:val="TableParagraph"/>
              <w:spacing w:line="240" w:lineRule="auto"/>
              <w:ind w:right="16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6367" w:type="dxa"/>
          </w:tcPr>
          <w:p w:rsidR="0004180B" w:rsidRPr="0013143C" w:rsidRDefault="0013143C" w:rsidP="00263A55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lang w:val="ru-RU"/>
              </w:rPr>
            </w:pPr>
            <w:r w:rsidRPr="0013143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Предоставление изображений </w:t>
            </w:r>
            <w:r w:rsidR="00263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музейных предметов </w:t>
            </w:r>
            <w:r w:rsidRPr="0013143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использованием технических средств музея</w:t>
            </w:r>
          </w:p>
        </w:tc>
        <w:tc>
          <w:tcPr>
            <w:tcW w:w="2673" w:type="dxa"/>
          </w:tcPr>
          <w:p w:rsidR="0004180B" w:rsidRPr="0004180B" w:rsidRDefault="0004180B" w:rsidP="00D339F8">
            <w:pPr>
              <w:pStyle w:val="TableParagraph"/>
              <w:spacing w:line="240" w:lineRule="auto"/>
              <w:ind w:right="5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500</w:t>
            </w:r>
            <w:r w:rsidR="006C2A9B">
              <w:rPr>
                <w:rFonts w:ascii="Times New Roman" w:hAnsi="Times New Roman"/>
                <w:sz w:val="24"/>
                <w:lang w:val="ru-RU"/>
              </w:rPr>
              <w:t>,00</w:t>
            </w:r>
          </w:p>
        </w:tc>
      </w:tr>
    </w:tbl>
    <w:p w:rsidR="00D339F8" w:rsidRDefault="00D339F8" w:rsidP="00D339F8">
      <w:pPr>
        <w:widowControl/>
        <w:shd w:val="clear" w:color="auto" w:fill="FFFFFF"/>
        <w:autoSpaceDE/>
        <w:autoSpaceDN/>
        <w:rPr>
          <w:i/>
          <w:sz w:val="24"/>
          <w:szCs w:val="24"/>
          <w:lang w:eastAsia="ru-RU"/>
        </w:rPr>
      </w:pPr>
    </w:p>
    <w:p w:rsidR="0013143C" w:rsidRPr="00D339F8" w:rsidRDefault="00D339F8" w:rsidP="00D339F8">
      <w:pPr>
        <w:widowControl/>
        <w:shd w:val="clear" w:color="auto" w:fill="FFFFFF"/>
        <w:autoSpaceDE/>
        <w:autoSpaceDN/>
        <w:rPr>
          <w:i/>
          <w:sz w:val="24"/>
          <w:szCs w:val="24"/>
          <w:lang w:eastAsia="ru-RU"/>
        </w:rPr>
      </w:pPr>
      <w:r w:rsidRPr="00D339F8">
        <w:rPr>
          <w:i/>
          <w:sz w:val="24"/>
          <w:szCs w:val="24"/>
          <w:lang w:eastAsia="ru-RU"/>
        </w:rPr>
        <w:t>*</w:t>
      </w:r>
      <w:r w:rsidR="0013143C" w:rsidRPr="00D339F8">
        <w:rPr>
          <w:i/>
          <w:sz w:val="24"/>
          <w:szCs w:val="24"/>
          <w:lang w:eastAsia="ru-RU"/>
        </w:rPr>
        <w:t>Стоимость за 1 файл (страницу) полиграфического разрешения  (300 dpi и свыше). Данная услуга не облагается НДС на основании ст.149 (п.20) НК РФ</w:t>
      </w:r>
    </w:p>
    <w:p w:rsidR="00B360E4" w:rsidRDefault="00B360E4" w:rsidP="00D339F8">
      <w:pPr>
        <w:pStyle w:val="2"/>
        <w:spacing w:before="157" w:line="240" w:lineRule="auto"/>
        <w:ind w:left="0" w:right="0"/>
        <w:jc w:val="left"/>
      </w:pPr>
    </w:p>
    <w:p w:rsidR="004A7DC3" w:rsidRPr="004A7DC3" w:rsidRDefault="004A7DC3" w:rsidP="00D339F8">
      <w:pPr>
        <w:widowControl/>
        <w:shd w:val="clear" w:color="auto" w:fill="FFFFFF"/>
        <w:autoSpaceDE/>
        <w:autoSpaceDN/>
        <w:spacing w:before="15"/>
        <w:rPr>
          <w:sz w:val="24"/>
          <w:szCs w:val="24"/>
          <w:lang w:eastAsia="ru-RU"/>
        </w:rPr>
      </w:pPr>
    </w:p>
    <w:p w:rsidR="00D339F8" w:rsidRDefault="00D339F8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4A7DC3" w:rsidRDefault="009E5794" w:rsidP="00D339F8">
      <w:pPr>
        <w:widowControl/>
        <w:shd w:val="clear" w:color="auto" w:fill="FFFFFF"/>
        <w:autoSpaceDE/>
        <w:autoSpaceDN/>
        <w:spacing w:before="15"/>
        <w:jc w:val="center"/>
        <w:rPr>
          <w:b/>
          <w:sz w:val="24"/>
          <w:szCs w:val="24"/>
          <w:lang w:eastAsia="ru-RU"/>
        </w:rPr>
      </w:pPr>
      <w:r w:rsidRPr="009E5794">
        <w:rPr>
          <w:b/>
          <w:sz w:val="24"/>
          <w:szCs w:val="24"/>
          <w:lang w:eastAsia="ru-RU"/>
        </w:rPr>
        <w:t xml:space="preserve">Категории заявителей, освобожденных от платы за использование изображений культурных ценностей музея, а также зданий, сооружений (интерьер и экстерьер), находящихся в оперативном управлении Музея и объектов, в </w:t>
      </w:r>
      <w:proofErr w:type="spellStart"/>
      <w:r w:rsidRPr="009E5794">
        <w:rPr>
          <w:b/>
          <w:sz w:val="24"/>
          <w:szCs w:val="24"/>
          <w:lang w:eastAsia="ru-RU"/>
        </w:rPr>
        <w:t>т.ч</w:t>
      </w:r>
      <w:proofErr w:type="spellEnd"/>
      <w:r w:rsidRPr="009E5794">
        <w:rPr>
          <w:b/>
          <w:sz w:val="24"/>
          <w:szCs w:val="24"/>
          <w:lang w:eastAsia="ru-RU"/>
        </w:rPr>
        <w:t>. малых архитектурных форм</w:t>
      </w:r>
      <w:r w:rsidR="006C4BD1">
        <w:rPr>
          <w:b/>
          <w:sz w:val="24"/>
          <w:szCs w:val="24"/>
          <w:lang w:eastAsia="ru-RU"/>
        </w:rPr>
        <w:t>,</w:t>
      </w:r>
      <w:r w:rsidRPr="009E5794">
        <w:rPr>
          <w:b/>
          <w:sz w:val="24"/>
          <w:szCs w:val="24"/>
          <w:lang w:eastAsia="ru-RU"/>
        </w:rPr>
        <w:t xml:space="preserve"> расположенных на территории ГБУКиИ РБ БГХМ им. М.В. Нестерова</w:t>
      </w:r>
    </w:p>
    <w:p w:rsidR="009E5794" w:rsidRPr="004A7DC3" w:rsidRDefault="009E5794" w:rsidP="00D339F8">
      <w:pPr>
        <w:widowControl/>
        <w:shd w:val="clear" w:color="auto" w:fill="FFFFFF"/>
        <w:autoSpaceDE/>
        <w:autoSpaceDN/>
        <w:spacing w:before="15"/>
        <w:jc w:val="center"/>
        <w:rPr>
          <w:b/>
          <w:sz w:val="24"/>
          <w:szCs w:val="24"/>
          <w:lang w:eastAsia="ru-RU"/>
        </w:rPr>
      </w:pPr>
    </w:p>
    <w:p w:rsidR="004A7DC3" w:rsidRPr="00835DDC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</w:t>
      </w:r>
      <w:r w:rsidR="006E7CCB">
        <w:rPr>
          <w:sz w:val="24"/>
          <w:szCs w:val="24"/>
          <w:lang w:eastAsia="ru-RU"/>
        </w:rPr>
        <w:t>музеи-члены Союза музеев России</w:t>
      </w:r>
      <w:r w:rsidR="006C4BD1">
        <w:rPr>
          <w:sz w:val="24"/>
          <w:szCs w:val="24"/>
          <w:lang w:eastAsia="ru-RU"/>
        </w:rPr>
        <w:t>, в также государственные художественные музеи и галереи</w:t>
      </w:r>
      <w:r w:rsidRPr="004A7DC3">
        <w:rPr>
          <w:sz w:val="24"/>
          <w:szCs w:val="24"/>
          <w:lang w:eastAsia="ru-RU"/>
        </w:rPr>
        <w:t xml:space="preserve"> при предоставлении аналогичных льгот </w:t>
      </w:r>
      <w:r>
        <w:rPr>
          <w:sz w:val="24"/>
          <w:szCs w:val="24"/>
          <w:lang w:eastAsia="ru-RU"/>
        </w:rPr>
        <w:t>ГБ</w:t>
      </w:r>
      <w:r w:rsidR="00835DDC">
        <w:rPr>
          <w:sz w:val="24"/>
          <w:szCs w:val="24"/>
          <w:lang w:eastAsia="ru-RU"/>
        </w:rPr>
        <w:t>УКиИ РБ БГХМ им. М.В. Нестерова;</w:t>
      </w:r>
    </w:p>
    <w:p w:rsidR="004A7DC3" w:rsidRP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юридические и физические лица на основании заключенных договоров с </w:t>
      </w:r>
      <w:r>
        <w:rPr>
          <w:sz w:val="24"/>
          <w:szCs w:val="24"/>
          <w:lang w:eastAsia="ru-RU"/>
        </w:rPr>
        <w:t>ГБУКиИ РБ БГХМ им. М.В. Нестерова</w:t>
      </w:r>
      <w:r w:rsidRPr="004A7DC3">
        <w:rPr>
          <w:sz w:val="24"/>
          <w:szCs w:val="24"/>
          <w:lang w:eastAsia="ru-RU"/>
        </w:rPr>
        <w:t xml:space="preserve"> о проведении выставок, в том числе виртуальных, из собрания музея или иной совместной деятельности;</w:t>
      </w:r>
    </w:p>
    <w:p w:rsidR="004A7DC3" w:rsidRP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</w:t>
      </w:r>
      <w:r w:rsidR="006C4BD1">
        <w:rPr>
          <w:sz w:val="24"/>
          <w:szCs w:val="24"/>
          <w:lang w:eastAsia="ru-RU"/>
        </w:rPr>
        <w:t>музеи подведомственные Министерству культуры РФ</w:t>
      </w:r>
      <w:r w:rsidRPr="004A7DC3">
        <w:rPr>
          <w:sz w:val="24"/>
          <w:szCs w:val="24"/>
          <w:lang w:eastAsia="ru-RU"/>
        </w:rPr>
        <w:t xml:space="preserve"> по договорам комиссии в случае реализации товара исключительно на территории </w:t>
      </w:r>
      <w:r>
        <w:rPr>
          <w:sz w:val="24"/>
          <w:szCs w:val="24"/>
          <w:lang w:eastAsia="ru-RU"/>
        </w:rPr>
        <w:t>ГБУКиИ РБ БГХМ им. М.В. Нестерова</w:t>
      </w:r>
      <w:r w:rsidR="00835DDC">
        <w:rPr>
          <w:sz w:val="24"/>
          <w:szCs w:val="24"/>
          <w:lang w:eastAsia="ru-RU"/>
        </w:rPr>
        <w:t>;</w:t>
      </w:r>
    </w:p>
    <w:p w:rsidR="004A7DC3" w:rsidRP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туристические фирмы при издании каталогов с изображениями объектов </w:t>
      </w:r>
      <w:r>
        <w:rPr>
          <w:sz w:val="24"/>
          <w:szCs w:val="24"/>
          <w:lang w:eastAsia="ru-RU"/>
        </w:rPr>
        <w:t>ГБУКиИ РБ БГХМ им. М.В. Нестерова</w:t>
      </w:r>
      <w:r w:rsidRPr="004A7DC3">
        <w:rPr>
          <w:sz w:val="24"/>
          <w:szCs w:val="24"/>
          <w:lang w:eastAsia="ru-RU"/>
        </w:rPr>
        <w:t xml:space="preserve"> с целью увеличения туристических потоков на </w:t>
      </w:r>
      <w:r>
        <w:rPr>
          <w:sz w:val="24"/>
          <w:szCs w:val="24"/>
          <w:lang w:eastAsia="ru-RU"/>
        </w:rPr>
        <w:t>объекты показа музея</w:t>
      </w:r>
      <w:r w:rsidRPr="004A7DC3">
        <w:rPr>
          <w:sz w:val="24"/>
          <w:szCs w:val="24"/>
          <w:lang w:eastAsia="ru-RU"/>
        </w:rPr>
        <w:t>;</w:t>
      </w:r>
    </w:p>
    <w:p w:rsidR="004A7DC3" w:rsidRP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юридические лица (индивидуальные предприниматели) при использовании изображений для публикации в учебных изданиях при наличии рекомендации </w:t>
      </w:r>
      <w:r w:rsidR="006C4BD1">
        <w:rPr>
          <w:sz w:val="24"/>
          <w:szCs w:val="24"/>
          <w:lang w:eastAsia="ru-RU"/>
        </w:rPr>
        <w:t xml:space="preserve">уполномоченного Министерством просвещения РФ и Министерства науки и высшего образования </w:t>
      </w:r>
      <w:r w:rsidRPr="004A7DC3">
        <w:rPr>
          <w:sz w:val="24"/>
          <w:szCs w:val="24"/>
          <w:lang w:eastAsia="ru-RU"/>
        </w:rPr>
        <w:t>компетентного органа о допуске издания в качестве учебного пособия для школьников и студентов;</w:t>
      </w:r>
    </w:p>
    <w:p w:rsidR="004A7DC3" w:rsidRP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государственные органы и органы местного самоуправления, государственные и муниципальные учреждения, в случае использования изображений </w:t>
      </w:r>
      <w:proofErr w:type="gramStart"/>
      <w:r w:rsidRPr="004A7DC3">
        <w:rPr>
          <w:sz w:val="24"/>
          <w:szCs w:val="24"/>
          <w:lang w:eastAsia="ru-RU"/>
        </w:rPr>
        <w:t>в</w:t>
      </w:r>
      <w:proofErr w:type="gramEnd"/>
      <w:r w:rsidRPr="004A7DC3">
        <w:rPr>
          <w:sz w:val="24"/>
          <w:szCs w:val="24"/>
          <w:lang w:eastAsia="ru-RU"/>
        </w:rPr>
        <w:t xml:space="preserve"> некоммерческих </w:t>
      </w:r>
    </w:p>
    <w:p w:rsidR="004A7DC3" w:rsidRP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proofErr w:type="gramStart"/>
      <w:r w:rsidRPr="004A7DC3">
        <w:rPr>
          <w:sz w:val="24"/>
          <w:szCs w:val="24"/>
          <w:lang w:eastAsia="ru-RU"/>
        </w:rPr>
        <w:t>целях</w:t>
      </w:r>
      <w:proofErr w:type="gramEnd"/>
      <w:r w:rsidRPr="004A7DC3">
        <w:rPr>
          <w:sz w:val="24"/>
          <w:szCs w:val="24"/>
          <w:lang w:eastAsia="ru-RU"/>
        </w:rPr>
        <w:t>;</w:t>
      </w:r>
    </w:p>
    <w:p w:rsidR="004A7DC3" w:rsidRDefault="004A7DC3" w:rsidP="00835DDC">
      <w:pPr>
        <w:widowControl/>
        <w:shd w:val="clear" w:color="auto" w:fill="FFFFFF"/>
        <w:autoSpaceDE/>
        <w:autoSpaceDN/>
        <w:spacing w:before="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4A7DC3">
        <w:rPr>
          <w:sz w:val="24"/>
          <w:szCs w:val="24"/>
          <w:lang w:eastAsia="ru-RU"/>
        </w:rPr>
        <w:t xml:space="preserve"> авторы и издатели научных и научно-популярных изданий, посвященных краеведческой тематике по </w:t>
      </w:r>
      <w:r>
        <w:rPr>
          <w:sz w:val="24"/>
          <w:szCs w:val="24"/>
          <w:lang w:eastAsia="ru-RU"/>
        </w:rPr>
        <w:t>Республике Башкортостан</w:t>
      </w:r>
      <w:r w:rsidRPr="004A7DC3">
        <w:rPr>
          <w:sz w:val="24"/>
          <w:szCs w:val="24"/>
          <w:lang w:eastAsia="ru-RU"/>
        </w:rPr>
        <w:t xml:space="preserve"> (кроме путеводителей, открыток и фотоальбомов), тиражом до 1000 экземпляров (с учетом дополн</w:t>
      </w:r>
      <w:r w:rsidR="000A64A3">
        <w:rPr>
          <w:sz w:val="24"/>
          <w:szCs w:val="24"/>
          <w:lang w:eastAsia="ru-RU"/>
        </w:rPr>
        <w:t>ительных тиражей и переизданий).</w:t>
      </w:r>
    </w:p>
    <w:p w:rsidR="000A64A3" w:rsidRPr="00221413" w:rsidRDefault="000A64A3" w:rsidP="00221413">
      <w:pPr>
        <w:widowControl/>
        <w:autoSpaceDE/>
        <w:autoSpaceDN/>
        <w:spacing w:after="200" w:line="276" w:lineRule="auto"/>
        <w:rPr>
          <w:bCs/>
          <w:color w:val="1B1720"/>
          <w:sz w:val="24"/>
          <w:szCs w:val="24"/>
        </w:rPr>
      </w:pPr>
      <w:bookmarkStart w:id="0" w:name="_GoBack"/>
      <w:bookmarkEnd w:id="0"/>
    </w:p>
    <w:sectPr w:rsidR="000A64A3" w:rsidRPr="00221413" w:rsidSect="00312BB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AE0"/>
    <w:multiLevelType w:val="hybridMultilevel"/>
    <w:tmpl w:val="3EC6A9D6"/>
    <w:lvl w:ilvl="0" w:tplc="BA56227C">
      <w:start w:val="1"/>
      <w:numFmt w:val="decimal"/>
      <w:lvlText w:val="%1."/>
      <w:lvlJc w:val="left"/>
      <w:pPr>
        <w:ind w:left="649" w:hanging="360"/>
      </w:pPr>
      <w:rPr>
        <w:rFonts w:hint="default"/>
        <w:color w:val="1B172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>
    <w:nsid w:val="0E3C4BBB"/>
    <w:multiLevelType w:val="hybridMultilevel"/>
    <w:tmpl w:val="BAB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EFE"/>
    <w:multiLevelType w:val="hybridMultilevel"/>
    <w:tmpl w:val="16BA4452"/>
    <w:lvl w:ilvl="0" w:tplc="92647336">
      <w:start w:val="1"/>
      <w:numFmt w:val="upperRoman"/>
      <w:lvlText w:val="%1"/>
      <w:lvlJc w:val="left"/>
      <w:pPr>
        <w:ind w:left="533" w:hanging="137"/>
      </w:pPr>
      <w:rPr>
        <w:rFonts w:ascii="Times New Roman" w:eastAsia="Times New Roman" w:hAnsi="Times New Roman" w:cs="Times New Roman" w:hint="default"/>
        <w:color w:val="1B1720"/>
        <w:w w:val="99"/>
        <w:sz w:val="24"/>
        <w:szCs w:val="24"/>
        <w:lang w:val="ru-RU" w:eastAsia="en-US" w:bidi="ar-SA"/>
      </w:rPr>
    </w:lvl>
    <w:lvl w:ilvl="1" w:tplc="7D84CCCA">
      <w:numFmt w:val="bullet"/>
      <w:lvlText w:val="•"/>
      <w:lvlJc w:val="left"/>
      <w:pPr>
        <w:ind w:left="1528" w:hanging="137"/>
      </w:pPr>
      <w:rPr>
        <w:rFonts w:hint="default"/>
        <w:lang w:val="ru-RU" w:eastAsia="en-US" w:bidi="ar-SA"/>
      </w:rPr>
    </w:lvl>
    <w:lvl w:ilvl="2" w:tplc="F364D072">
      <w:numFmt w:val="bullet"/>
      <w:lvlText w:val="•"/>
      <w:lvlJc w:val="left"/>
      <w:pPr>
        <w:ind w:left="2517" w:hanging="137"/>
      </w:pPr>
      <w:rPr>
        <w:rFonts w:hint="default"/>
        <w:lang w:val="ru-RU" w:eastAsia="en-US" w:bidi="ar-SA"/>
      </w:rPr>
    </w:lvl>
    <w:lvl w:ilvl="3" w:tplc="35625CD6">
      <w:numFmt w:val="bullet"/>
      <w:lvlText w:val="•"/>
      <w:lvlJc w:val="left"/>
      <w:pPr>
        <w:ind w:left="3505" w:hanging="137"/>
      </w:pPr>
      <w:rPr>
        <w:rFonts w:hint="default"/>
        <w:lang w:val="ru-RU" w:eastAsia="en-US" w:bidi="ar-SA"/>
      </w:rPr>
    </w:lvl>
    <w:lvl w:ilvl="4" w:tplc="022A7912">
      <w:numFmt w:val="bullet"/>
      <w:lvlText w:val="•"/>
      <w:lvlJc w:val="left"/>
      <w:pPr>
        <w:ind w:left="4494" w:hanging="137"/>
      </w:pPr>
      <w:rPr>
        <w:rFonts w:hint="default"/>
        <w:lang w:val="ru-RU" w:eastAsia="en-US" w:bidi="ar-SA"/>
      </w:rPr>
    </w:lvl>
    <w:lvl w:ilvl="5" w:tplc="0D5287C4">
      <w:numFmt w:val="bullet"/>
      <w:lvlText w:val="•"/>
      <w:lvlJc w:val="left"/>
      <w:pPr>
        <w:ind w:left="5483" w:hanging="137"/>
      </w:pPr>
      <w:rPr>
        <w:rFonts w:hint="default"/>
        <w:lang w:val="ru-RU" w:eastAsia="en-US" w:bidi="ar-SA"/>
      </w:rPr>
    </w:lvl>
    <w:lvl w:ilvl="6" w:tplc="0A78ECB0">
      <w:numFmt w:val="bullet"/>
      <w:lvlText w:val="•"/>
      <w:lvlJc w:val="left"/>
      <w:pPr>
        <w:ind w:left="6471" w:hanging="137"/>
      </w:pPr>
      <w:rPr>
        <w:rFonts w:hint="default"/>
        <w:lang w:val="ru-RU" w:eastAsia="en-US" w:bidi="ar-SA"/>
      </w:rPr>
    </w:lvl>
    <w:lvl w:ilvl="7" w:tplc="E1E48AB0">
      <w:numFmt w:val="bullet"/>
      <w:lvlText w:val="•"/>
      <w:lvlJc w:val="left"/>
      <w:pPr>
        <w:ind w:left="7460" w:hanging="137"/>
      </w:pPr>
      <w:rPr>
        <w:rFonts w:hint="default"/>
        <w:lang w:val="ru-RU" w:eastAsia="en-US" w:bidi="ar-SA"/>
      </w:rPr>
    </w:lvl>
    <w:lvl w:ilvl="8" w:tplc="2E303A46">
      <w:numFmt w:val="bullet"/>
      <w:lvlText w:val="•"/>
      <w:lvlJc w:val="left"/>
      <w:pPr>
        <w:ind w:left="8449" w:hanging="137"/>
      </w:pPr>
      <w:rPr>
        <w:rFonts w:hint="default"/>
        <w:lang w:val="ru-RU" w:eastAsia="en-US" w:bidi="ar-SA"/>
      </w:rPr>
    </w:lvl>
  </w:abstractNum>
  <w:abstractNum w:abstractNumId="3">
    <w:nsid w:val="43E2027B"/>
    <w:multiLevelType w:val="multilevel"/>
    <w:tmpl w:val="90E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1382D"/>
    <w:multiLevelType w:val="hybridMultilevel"/>
    <w:tmpl w:val="AB10043A"/>
    <w:lvl w:ilvl="0" w:tplc="BA56227C">
      <w:start w:val="1"/>
      <w:numFmt w:val="decimal"/>
      <w:lvlText w:val="%1."/>
      <w:lvlJc w:val="left"/>
      <w:pPr>
        <w:ind w:left="649" w:hanging="360"/>
      </w:pPr>
      <w:rPr>
        <w:rFonts w:hint="default"/>
        <w:color w:val="1B172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72736FA9"/>
    <w:multiLevelType w:val="hybridMultilevel"/>
    <w:tmpl w:val="AB58C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5D5F"/>
    <w:multiLevelType w:val="hybridMultilevel"/>
    <w:tmpl w:val="B3E02686"/>
    <w:lvl w:ilvl="0" w:tplc="291EDF4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60E28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4D674E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3" w:tplc="20FA6896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BF36EC2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4740C1EC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 w:tplc="1F80FC28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3C4CBCAC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A89CE3BA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11"/>
    <w:rsid w:val="0004180B"/>
    <w:rsid w:val="000A64A3"/>
    <w:rsid w:val="0013143C"/>
    <w:rsid w:val="0019065E"/>
    <w:rsid w:val="001A7271"/>
    <w:rsid w:val="001E4344"/>
    <w:rsid w:val="001E497A"/>
    <w:rsid w:val="001F0A80"/>
    <w:rsid w:val="00206723"/>
    <w:rsid w:val="00212BEF"/>
    <w:rsid w:val="00221413"/>
    <w:rsid w:val="00263A55"/>
    <w:rsid w:val="003059A3"/>
    <w:rsid w:val="00312BB3"/>
    <w:rsid w:val="003A4B1A"/>
    <w:rsid w:val="004A7DC3"/>
    <w:rsid w:val="00563C05"/>
    <w:rsid w:val="005913F9"/>
    <w:rsid w:val="005B49F4"/>
    <w:rsid w:val="006C2A9B"/>
    <w:rsid w:val="006C4BD1"/>
    <w:rsid w:val="006E7CCB"/>
    <w:rsid w:val="006F3EC9"/>
    <w:rsid w:val="00797F6A"/>
    <w:rsid w:val="00821913"/>
    <w:rsid w:val="00835DDC"/>
    <w:rsid w:val="00882954"/>
    <w:rsid w:val="0089021D"/>
    <w:rsid w:val="008D1029"/>
    <w:rsid w:val="009602E9"/>
    <w:rsid w:val="009957FE"/>
    <w:rsid w:val="009E177E"/>
    <w:rsid w:val="009E5794"/>
    <w:rsid w:val="00A00771"/>
    <w:rsid w:val="00AE0F68"/>
    <w:rsid w:val="00B360E4"/>
    <w:rsid w:val="00BF1EA8"/>
    <w:rsid w:val="00BF6FA1"/>
    <w:rsid w:val="00CC11B5"/>
    <w:rsid w:val="00CC659A"/>
    <w:rsid w:val="00D0231F"/>
    <w:rsid w:val="00D339F8"/>
    <w:rsid w:val="00DE03B3"/>
    <w:rsid w:val="00EB1607"/>
    <w:rsid w:val="00F02DD5"/>
    <w:rsid w:val="00F37EFC"/>
    <w:rsid w:val="00F46408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F6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8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C11B5"/>
    <w:pPr>
      <w:spacing w:line="274" w:lineRule="exact"/>
      <w:ind w:left="396" w:right="70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11B5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CC11B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11B5"/>
    <w:pPr>
      <w:ind w:left="1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11B5"/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CC11B5"/>
    <w:pPr>
      <w:ind w:left="113" w:hanging="361"/>
    </w:pPr>
  </w:style>
  <w:style w:type="paragraph" w:customStyle="1" w:styleId="TableParagraph">
    <w:name w:val="Table Paragraph"/>
    <w:basedOn w:val="a"/>
    <w:uiPriority w:val="1"/>
    <w:qFormat/>
    <w:rsid w:val="00CC11B5"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59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F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F3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F6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8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C11B5"/>
    <w:pPr>
      <w:spacing w:line="274" w:lineRule="exact"/>
      <w:ind w:left="396" w:right="70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11B5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CC11B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11B5"/>
    <w:pPr>
      <w:ind w:left="1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11B5"/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CC11B5"/>
    <w:pPr>
      <w:ind w:left="113" w:hanging="361"/>
    </w:pPr>
  </w:style>
  <w:style w:type="paragraph" w:customStyle="1" w:styleId="TableParagraph">
    <w:name w:val="Table Paragraph"/>
    <w:basedOn w:val="a"/>
    <w:uiPriority w:val="1"/>
    <w:qFormat/>
    <w:rsid w:val="00CC11B5"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59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F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F3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5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2023-10-27T06:03:00Z</cp:lastPrinted>
  <dcterms:created xsi:type="dcterms:W3CDTF">2023-11-20T04:41:00Z</dcterms:created>
  <dcterms:modified xsi:type="dcterms:W3CDTF">2023-11-20T04:44:00Z</dcterms:modified>
</cp:coreProperties>
</file>